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pex-aerospace-solutions"/>
    <w:p>
      <w:pPr>
        <w:pStyle w:val="Heading1"/>
      </w:pPr>
      <w:r>
        <w:t xml:space="preserve">Apex Aerospace Solutions</w:t>
      </w:r>
    </w:p>
    <w:p>
      <w:pPr>
        <w:pStyle w:val="FirstParagraph"/>
      </w:pPr>
      <w:r>
        <w:t xml:space="preserve">Level 12, 123 Collins Street</w:t>
      </w:r>
    </w:p>
    <w:p>
      <w:pPr>
        <w:pStyle w:val="BodyText"/>
      </w:pPr>
      <w:r>
        <w:t xml:space="preserve">Melbourne, VIC 3000</w:t>
      </w:r>
    </w:p>
    <w:p>
      <w:pPr>
        <w:pStyle w:val="BodyText"/>
      </w:pPr>
      <w:r>
        <w:t xml:space="preserve">Australia</w:t>
      </w:r>
    </w:p>
    <w:p>
      <w:pPr>
        <w:pStyle w:val="BodyText"/>
      </w:pPr>
      <w:r>
        <w:t xml:space="preserve">ABN: 12 345 678 901</w:t>
      </w:r>
    </w:p>
    <w:p>
      <w:pPr>
        <w:pStyle w:val="BodyText"/>
      </w:pPr>
      <w:r>
        <w:t xml:space="preserve">Email: billing@apexaerospace.com.au</w:t>
      </w:r>
    </w:p>
    <w:p>
      <w:pPr>
        <w:pStyle w:val="BodyText"/>
      </w:pPr>
      <w:r>
        <w:t xml:space="preserve">Phone: +61 3 9000 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Stratosphere Aviation Pty Ltd</w:t>
      </w:r>
    </w:p>
    <w:p>
      <w:pPr>
        <w:pStyle w:val="BodyText"/>
      </w:pPr>
      <w:r>
        <w:t xml:space="preserve">Attn: Procurement Department</w:t>
      </w:r>
    </w:p>
    <w:p>
      <w:pPr>
        <w:pStyle w:val="BodyText"/>
      </w:pPr>
      <w:r>
        <w:t xml:space="preserve">450 Swanston Street</w:t>
      </w:r>
    </w:p>
    <w:p>
      <w:pPr>
        <w:pStyle w:val="BodyText"/>
      </w:pPr>
      <w:r>
        <w:t xml:space="preserve">Melbourne, VIC 3000</w:t>
      </w:r>
    </w:p>
    <w:p>
      <w:pPr>
        <w:pStyle w:val="BodyText"/>
      </w:pPr>
      <w:r>
        <w:t xml:space="preserve">Australia</w:t>
      </w:r>
    </w:p>
    <w:p>
      <w:pPr>
        <w:pStyle w:val="BodyText"/>
      </w:pPr>
      <w:r>
        <w:t xml:space="preserve">ABN: 98 765 432 109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Next-Gen Turbine Efficiency Analysis</w:t>
      </w:r>
    </w:p>
    <w:p>
      <w:pPr>
        <w:pStyle w:val="BodyText"/>
      </w:pPr>
      <w:r>
        <w:rPr>
          <w:bCs/>
          <w:b/>
        </w:rPr>
        <w:t xml:space="preserve">Location:</w:t>
      </w:r>
      <w:r>
        <w:t xml:space="preserve"> </w:t>
      </w:r>
      <w:r>
        <w:t xml:space="preserve">Melbourne, Australia</w:t>
      </w:r>
    </w:p>
    <w:p>
      <w:pPr>
        <w:pStyle w:val="BodyText"/>
      </w:pPr>
      <w:r>
        <w:rPr>
          <w:bCs/>
          <w:b/>
        </w:rPr>
        <w:t xml:space="preserve">Service Period:</w:t>
      </w:r>
      <w:r>
        <w:t xml:space="preserve"> </w:t>
      </w:r>
      <w:r>
        <w:t xml:space="preserve">01 Oct 2023 - 23 Oct 2023</w:t>
      </w:r>
    </w:p>
    <w:p>
      <w:pPr>
        <w:pStyle w:val="BodyText"/>
      </w:pPr>
      <w:r>
        <w:rPr>
          <w:bCs/>
          <w:b/>
        </w:rPr>
        <w:t xml:space="preserve">Reference:</w:t>
      </w:r>
      <w:r>
        <w:t xml:space="preserve"> </w:t>
      </w:r>
      <w:r>
        <w:t xml:space="preserve">PO-2023-551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Aerospace Engineer Consultation</w:t>
            </w:r>
            <w:r>
              <w:br/>
            </w:r>
            <w:r>
              <w:t xml:space="preserve">Comprehensive aerodynamic analysis of prototype turbine blades. This service includes computational fluid dynamics (CFD) simulation setup and execution to optimize lift-to-drag ratios for high-altitude performance.</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conducted on the landing gear assembly. The Aerospace Engineer evaluated stress distribution under maximum load conditions to ensure compliance with Australian Civil Aviation Safety Authority (CASA) regulations.</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Thermal Management System Design</w:t>
            </w:r>
            <w:r>
              <w:br/>
            </w:r>
            <w:r>
              <w:t xml:space="preserve">Design and specification of heat dissipation systems for avionics bay. The Aerospace Engineer provided detailed schematics and material recommendations suitable for the variable climate conditions experienced in Australia Melbourne.</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for certification. The Aerospace Engineer ensured all design parameters met the strict safety standards mandated for commercial aircraft operating out of Melbourne Airport.</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On-Site Technical Review</w:t>
            </w:r>
            <w:r>
              <w:br/>
            </w:r>
            <w:r>
              <w:t xml:space="preserve">Physical inspection of the prototype assembly at the Melbourne facility. The Aerospace Engineer verified manufacturing tolerances against the digital models and provided immediate corrective feedback to the production team.</w:t>
            </w:r>
          </w:p>
        </w:tc>
        <w:tc>
          <w:tcPr/>
          <w:p>
            <w:pPr>
              <w:pStyle w:val="Compact"/>
              <w:jc w:val="left"/>
            </w:pPr>
            <w:r>
              <w:t xml:space="preserve">8</w:t>
            </w:r>
          </w:p>
        </w:tc>
        <w:tc>
          <w:tcPr/>
          <w:p>
            <w:pPr>
              <w:pStyle w:val="Compact"/>
              <w:jc w:val="left"/>
            </w:pPr>
            <w:r>
              <w:t xml:space="preserve">275.00</w:t>
            </w:r>
          </w:p>
        </w:tc>
        <w:tc>
          <w:tcPr/>
          <w:p>
            <w:pPr>
              <w:pStyle w:val="Compact"/>
              <w:jc w:val="left"/>
            </w:pPr>
            <w:r>
              <w:t xml:space="preserve">2,200.00</w:t>
            </w:r>
          </w:p>
        </w:tc>
      </w:tr>
    </w:tbl>
    <w:p>
      <w:pPr>
        <w:pStyle w:val="BodyText"/>
      </w:pPr>
      <w:r>
        <w:t xml:space="preserve">Subtotal:</w:t>
      </w:r>
      <w:r>
        <w:t xml:space="preserve"> </w:t>
      </w:r>
      <w:r>
        <w:t xml:space="preserve">$24,700.00</w:t>
      </w:r>
    </w:p>
    <w:p>
      <w:pPr>
        <w:pStyle w:val="BodyText"/>
      </w:pPr>
      <w:r>
        <w:t xml:space="preserve">GST (10%):</w:t>
      </w:r>
      <w:r>
        <w:t xml:space="preserve"> </w:t>
      </w:r>
      <w:r>
        <w:t xml:space="preserve">$2,470.00</w:t>
      </w:r>
    </w:p>
    <w:p>
      <w:pPr>
        <w:pStyle w:val="BodyText"/>
      </w:pPr>
      <w:r>
        <w:t xml:space="preserve">Total Due:</w:t>
      </w:r>
      <w:r>
        <w:t xml:space="preserve"> </w:t>
      </w:r>
      <w:r>
        <w:t xml:space="preserve">$27,170.00</w:t>
      </w:r>
    </w:p>
    <w:bookmarkStart w:id="24" w:name="payment-terms-and-conditions"/>
    <w:p>
      <w:pPr>
        <w:pStyle w:val="Heading4"/>
      </w:pPr>
      <w:r>
        <w:t xml:space="preserve">Payment Terms and Conditions</w:t>
      </w:r>
    </w:p>
    <w:p>
      <w:pPr>
        <w:pStyle w:val="FirstParagraph"/>
      </w:pPr>
      <w:r>
        <w:t xml:space="preserve">This Invoice represents the total cost for professional services rendered by a qualified Aerospace Engineer based in Australia Melbourne. Payment is due within 30 days of the invoice date. Please include the Invoice Number (INV-2023-8842) as the payment reference.</w:t>
      </w:r>
    </w:p>
    <w:p>
      <w:pPr>
        <w:pStyle w:val="BodyText"/>
      </w:pPr>
      <w:r>
        <w:rPr>
          <w:bCs/>
          <w:b/>
        </w:rPr>
        <w:t xml:space="preserve">Bank Transfer Details:</w:t>
      </w:r>
      <w:r>
        <w:br/>
      </w:r>
      <w:r>
        <w:t xml:space="preserve">Bank Name: National Australia Bank</w:t>
      </w:r>
      <w:r>
        <w:br/>
      </w:r>
      <w:r>
        <w:t xml:space="preserve">Account Name: Apex Aerospace Solutions Pty Ltd</w:t>
      </w:r>
      <w:r>
        <w:br/>
      </w:r>
      <w:r>
        <w:t xml:space="preserve">BSB: 082-001</w:t>
      </w:r>
      <w:r>
        <w:br/>
      </w:r>
      <w:r>
        <w:t xml:space="preserve">Account Number: 1234 5678</w:t>
      </w:r>
      <w:r>
        <w:br/>
      </w:r>
      <w:r>
        <w:t xml:space="preserve">Currency: AUD</w:t>
      </w:r>
    </w:p>
    <w:p>
      <w:pPr>
        <w:pStyle w:val="BodyText"/>
      </w:pPr>
      <w:r>
        <w:t xml:space="preserve">Late payments may incur interest charges at the rate of 1.5% per month on the outstanding balance. All services were performed in accordance with the highest standards of the aerospace industry, ensuring safety, efficiency, and regulatory compliance for operations in Australia Melbourne.</w:t>
      </w:r>
    </w:p>
    <w:p>
      <w:pPr>
        <w:pStyle w:val="BodyText"/>
      </w:pPr>
      <w:r>
        <w:t xml:space="preserve">If you have any questions regarding this Invoice or the work performed by our Aerospace Engineer, please contact our finance department immediately. We appreciate your business and look forward to continuing our partnership in advancing aviation technology.</w:t>
      </w:r>
    </w:p>
    <w:bookmarkEnd w:id="24"/>
    <w:p>
      <w:pPr>
        <w:pStyle w:val="BodyText"/>
      </w:pPr>
      <w:r>
        <w:rPr>
          <w:bCs/>
          <w:b/>
        </w:rPr>
        <w:t xml:space="preserve">Authorized By:</w:t>
      </w:r>
    </w:p>
    <w:p>
      <w:pPr>
        <w:pStyle w:val="BodyText"/>
      </w:pPr>
      <w:r>
        <w:t xml:space="preserve">Dr. Sarah Jenkins</w:t>
      </w:r>
    </w:p>
    <w:p>
      <w:pPr>
        <w:pStyle w:val="BodyText"/>
      </w:pPr>
      <w:r>
        <w:t xml:space="preserve">Lead Aerospace Engineer</w:t>
      </w:r>
    </w:p>
    <w:p>
      <w:pPr>
        <w:pStyle w:val="BodyText"/>
      </w:pPr>
      <w:r>
        <w:t xml:space="preserve">Apex Aerospace Solutions</w:t>
      </w:r>
    </w:p>
    <w:p>
      <w:pPr>
        <w:pStyle w:val="BodyText"/>
      </w:pPr>
      <w:r>
        <w:rPr>
          <w:bCs/>
          <w:b/>
        </w:rPr>
        <w:t xml:space="preserve">Accepted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