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skyward-aerospace-solutions-ltd."/>
    <w:p>
      <w:pPr>
        <w:pStyle w:val="Heading1"/>
      </w:pPr>
      <w:r>
        <w:t xml:space="preserve">Skyward Aerospace Solutions Ltd.</w:t>
      </w:r>
    </w:p>
    <w:p>
      <w:pPr>
        <w:pStyle w:val="FirstParagraph"/>
      </w:pPr>
      <w:r>
        <w:t xml:space="preserve">Professional Aerospace Engineering Consultancy</w:t>
      </w:r>
    </w:p>
    <w:p>
      <w:pPr>
        <w:pStyle w:val="BodyText"/>
      </w:pPr>
      <w:r>
        <w:t xml:space="preserve">Plot 45, Block B, Gulshan Avenue</w:t>
      </w:r>
    </w:p>
    <w:p>
      <w:pPr>
        <w:pStyle w:val="BodyText"/>
      </w:pPr>
      <w:r>
        <w:t xml:space="preserve">Dhaka 1212, Bangladesh</w:t>
      </w:r>
    </w:p>
    <w:p>
      <w:pPr>
        <w:pStyle w:val="BodyText"/>
      </w:pPr>
      <w:r>
        <w:t xml:space="preserve">Tel: +880 2 9876 5432 | Email: billing@skywardaero-bd.com</w:t>
      </w:r>
    </w:p>
    <w:p>
      <w:pPr>
        <w:pStyle w:val="BodyText"/>
      </w:pPr>
      <w:r>
        <w:t xml:space="preserve">TIN: 123456789012 | BIN: 123456789012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INV-2023-AE-089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Project:</w:t>
      </w:r>
      <w:r>
        <w:t xml:space="preserve"> </w:t>
      </w:r>
      <w:r>
        <w:t xml:space="preserve">UAV Aerodynamic Optimization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Dhaka Aviation Technologies PLC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House 12, Road 7, Dhanmondi R/A</w:t>
      </w:r>
    </w:p>
    <w:p>
      <w:pPr>
        <w:pStyle w:val="BodyText"/>
      </w:pPr>
      <w:r>
        <w:t xml:space="preserve">Dhaka 1205, Bangladesh</w:t>
      </w:r>
    </w:p>
    <w:p>
      <w:pPr>
        <w:pStyle w:val="BodyText"/>
      </w:pPr>
      <w:r>
        <w:t xml:space="preserve">Contact: Mr. Rafiqul Islam</w:t>
      </w:r>
    </w:p>
    <w:p>
      <w:pPr>
        <w:pStyle w:val="BodyText"/>
      </w:pPr>
      <w:r>
        <w:t xml:space="preserve">Email: procurement@davtech-bd.com</w:t>
      </w:r>
    </w:p>
    <w:bookmarkEnd w:id="22"/>
    <w:bookmarkStart w:id="23" w:name="ship-to-service-location"/>
    <w:p>
      <w:pPr>
        <w:pStyle w:val="Heading3"/>
      </w:pPr>
      <w:r>
        <w:t xml:space="preserve">Ship To / Service Location:</w:t>
      </w:r>
    </w:p>
    <w:p>
      <w:pPr>
        <w:pStyle w:val="FirstParagraph"/>
      </w:pPr>
      <w:r>
        <w:rPr>
          <w:bCs/>
          <w:b/>
        </w:rPr>
        <w:t xml:space="preserve">Dhaka Aviation Technologies PLC</w:t>
      </w:r>
    </w:p>
    <w:p>
      <w:pPr>
        <w:pStyle w:val="BodyText"/>
      </w:pPr>
      <w:r>
        <w:t xml:space="preserve">Engineering Wing, 3rd Floor</w:t>
      </w:r>
    </w:p>
    <w:p>
      <w:pPr>
        <w:pStyle w:val="BodyText"/>
      </w:pPr>
      <w:r>
        <w:t xml:space="preserve">House 12, Road 7, Dhanmondi R/A</w:t>
      </w:r>
    </w:p>
    <w:p>
      <w:pPr>
        <w:pStyle w:val="BodyText"/>
      </w:pPr>
      <w:r>
        <w:t xml:space="preserve">Dhaka 1205, Bangladesh</w:t>
      </w:r>
    </w:p>
    <w:p>
      <w:pPr>
        <w:pStyle w:val="BodyText"/>
      </w:pPr>
      <w:r>
        <w:t xml:space="preserve">Site Supervisor: Engr. Tanvir Ahmed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Aerospace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Hours/Qty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(BDT)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(BDT)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Computational Fluid Dynamics (CFD) Analysis</w:t>
            </w:r>
            <w:r>
              <w:br/>
            </w:r>
            <w:r>
              <w:t xml:space="preserve">Detailed simulation of airflow over UAV wing structures using ANSYS Fluent. This service includes mesh generation, boundary condition setup, and turbulence modeling specific to high-altitude operations in the Bangladesh region.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Structural Integrity Assessment</w:t>
            </w:r>
            <w:r>
              <w:br/>
            </w:r>
            <w:r>
              <w:t xml:space="preserve">Finite Element Analysis (FEA) to evaluate stress distribution and fatigue life of composite airframe components. Ensures compliance with local aviation safety standards and international aerospace engineering best practices.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Propulsion System Efficiency Audit</w:t>
            </w:r>
            <w:r>
              <w:br/>
            </w:r>
            <w:r>
              <w:t xml:space="preserve">Review and optimization of electric propulsion units. Includes thermal management analysis and battery integration strategy for extended flight endurance in Dhaka's climatic conditions.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Reporting</w:t>
            </w:r>
            <w:r>
              <w:br/>
            </w:r>
            <w:r>
              <w:t xml:space="preserve">Preparation of comprehensive engineering reports, including aerodynamic performance charts, structural safety factors, and recommendations for design modifications.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On-Site Consultation in Dhaka</w:t>
            </w:r>
            <w:r>
              <w:br/>
            </w:r>
            <w:r>
              <w:t xml:space="preserve">Physical inspection of prototype assembly at Dhanmondi facility. Includes collaboration with local engineering teams to align manufacturing processes with aerospace design specifications.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510,500.00 BDT</w:t>
      </w:r>
    </w:p>
    <w:p>
      <w:pPr>
        <w:pStyle w:val="BodyText"/>
      </w:pPr>
      <w:r>
        <w:t xml:space="preserve">VAT (5%):</w:t>
      </w:r>
      <w:r>
        <w:t xml:space="preserve"> </w:t>
      </w:r>
      <w:r>
        <w:t xml:space="preserve">25,525.00 BDT</w:t>
      </w:r>
    </w:p>
    <w:p>
      <w:pPr>
        <w:pStyle w:val="BodyText"/>
      </w:pPr>
      <w:r>
        <w:t xml:space="preserve">Service Tax (if applicable):</w:t>
      </w:r>
      <w:r>
        <w:t xml:space="preserve"> </w:t>
      </w:r>
      <w:r>
        <w:t xml:space="preserve">0.00 BDT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536,025.00 BDT</w:t>
      </w:r>
    </w:p>
    <w:bookmarkStart w:id="24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make payment within 30 days of the invoice date. Payments should be made in Bangladeshi Taka (BDT) via bank transfer to the following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Sonali Bank PLC, Gulshan Branch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Skyward Aerospace Solutions Ltd.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1234567890123</w:t>
      </w:r>
    </w:p>
    <w:p>
      <w:pPr>
        <w:pStyle w:val="BodyText"/>
      </w:pPr>
      <w:r>
        <w:rPr>
          <w:bCs/>
          <w:b/>
        </w:rPr>
        <w:t xml:space="preserve">Routing Number:</w:t>
      </w:r>
      <w:r>
        <w:t xml:space="preserve"> </w:t>
      </w:r>
      <w:r>
        <w:t xml:space="preserve">0123456789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SONABDDH</w:t>
      </w:r>
    </w:p>
    <w:p>
      <w:pPr>
        <w:pStyle w:val="BodyText"/>
      </w:pPr>
      <w:r>
        <w:t xml:space="preserve">Please reference Invoice Number</w:t>
      </w:r>
      <w:r>
        <w:t xml:space="preserve"> </w:t>
      </w:r>
      <w:r>
        <w:rPr>
          <w:bCs/>
          <w:b/>
        </w:rPr>
        <w:t xml:space="preserve">INV-2023-AE-089</w:t>
      </w:r>
      <w:r>
        <w:t xml:space="preserve"> </w:t>
      </w:r>
      <w:r>
        <w:t xml:space="preserve">in your payment description.</w:t>
      </w:r>
    </w:p>
    <w:bookmarkEnd w:id="24"/>
    <w:bookmarkStart w:id="25" w:name="terms-and-conditions"/>
    <w:p>
      <w:pPr>
        <w:pStyle w:val="Heading4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All services provided are subject to the professional standards of aerospace engineering as recognized in Bangladesh and internationally.</w:t>
      </w:r>
    </w:p>
    <w:p>
      <w:pPr>
        <w:numPr>
          <w:ilvl w:val="0"/>
          <w:numId w:val="1001"/>
        </w:numPr>
        <w:pStyle w:val="Compact"/>
      </w:pPr>
      <w:r>
        <w:t xml:space="preserve">Payment is due within 30 days. Late payments may incur a penalty of 1.5% per month on the outstanding balance.</w:t>
      </w:r>
    </w:p>
    <w:p>
      <w:pPr>
        <w:numPr>
          <w:ilvl w:val="0"/>
          <w:numId w:val="1001"/>
        </w:numPr>
        <w:pStyle w:val="Compact"/>
      </w:pPr>
      <w:r>
        <w:t xml:space="preserve">Intellectual property rights for all designs, simulations, and reports remain with Skyward Aerospace Solutions Ltd. until full payment is received.</w:t>
      </w:r>
    </w:p>
    <w:p>
      <w:pPr>
        <w:numPr>
          <w:ilvl w:val="0"/>
          <w:numId w:val="1001"/>
        </w:numPr>
        <w:pStyle w:val="Compact"/>
      </w:pPr>
      <w:r>
        <w:t xml:space="preserve">Any disputes arising from this invoice shall be resolved under the laws of Bangladesh, with jurisdiction in Dhaka.</w:t>
      </w:r>
    </w:p>
    <w:p>
      <w:pPr>
        <w:numPr>
          <w:ilvl w:val="0"/>
          <w:numId w:val="1001"/>
        </w:numPr>
        <w:pStyle w:val="Compact"/>
      </w:pPr>
      <w:r>
        <w:t xml:space="preserve">This invoice is valid for the services rendered during the period of October 1, 2023, to October 20, 2023.</w:t>
      </w:r>
    </w:p>
    <w:p>
      <w:pPr>
        <w:numPr>
          <w:ilvl w:val="0"/>
          <w:numId w:val="1001"/>
        </w:numPr>
        <w:pStyle w:val="Compact"/>
      </w:pPr>
      <w:r>
        <w:t xml:space="preserve">Please contact our billing department at billing@skywardaero-bd.com for any queries regarding this invoice.</w:t>
      </w:r>
    </w:p>
    <w:bookmarkEnd w:id="25"/>
    <w:p>
      <w:pPr>
        <w:pStyle w:val="FirstParagraph"/>
      </w:pPr>
      <w:r>
        <w:t xml:space="preserve">Authorized by:</w:t>
      </w:r>
    </w:p>
    <w:p>
      <w:pPr>
        <w:pStyle w:val="BodyText"/>
      </w:pPr>
      <w:r>
        <w:t xml:space="preserve">Engr. Kamal Hossain</w:t>
      </w:r>
      <w:r>
        <w:br/>
      </w:r>
      <w:r>
        <w:t xml:space="preserve">Chief Aerospace Engineer</w:t>
      </w:r>
      <w:r>
        <w:br/>
      </w:r>
      <w:r>
        <w:t xml:space="preserve">Skyward Aerospace Solutions Ltd.</w:t>
      </w:r>
    </w:p>
    <w:p>
      <w:pPr>
        <w:pStyle w:val="BodyText"/>
      </w:pPr>
      <w:r>
        <w:t xml:space="preserve">Accepted by:</w:t>
      </w:r>
    </w:p>
    <w:p>
      <w:pPr>
        <w:pStyle w:val="BodyText"/>
      </w:pPr>
      <w:r>
        <w:t xml:space="preserve">_________________________</w:t>
      </w:r>
      <w:r>
        <w:br/>
      </w:r>
      <w:r>
        <w:t xml:space="preserve">Name &amp; Title</w:t>
      </w:r>
      <w:r>
        <w:br/>
      </w:r>
      <w:r>
        <w:t xml:space="preserve">Dhaka Aviation Technologies PLC</w:t>
      </w:r>
    </w:p>
    <w:p>
      <w:pPr>
        <w:pStyle w:val="BodyText"/>
      </w:pPr>
      <w:r>
        <w:t xml:space="preserve">Thank you for your business. We appreciate your trust in our aerospace engineering expertise.</w:t>
      </w:r>
    </w:p>
    <w:p>
      <w:pPr>
        <w:pStyle w:val="BodyText"/>
      </w:pPr>
      <w:r>
        <w:t xml:space="preserve">Skyward Aerospace Solutions Ltd. | Dhaka, Bangladesh | www.skywardaero-bd.com</w:t>
      </w:r>
    </w:p>
    <w:p>
      <w:pPr>
        <w:pStyle w:val="BodyText"/>
      </w:pPr>
      <w:r>
        <w:t xml:space="preserve">This is a computer-generated invoice and does not require a physical signature.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Aerospace Engineering Services</dc:title>
  <dc:creator/>
  <dc:language>en</dc:language>
  <cp:keywords/>
  <dcterms:created xsi:type="dcterms:W3CDTF">2026-10-10T05:49:40Z</dcterms:created>
  <dcterms:modified xsi:type="dcterms:W3CDTF">2026-10-10T05:49:40Z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