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solutions-ltda."/>
    <w:p>
      <w:pPr>
        <w:pStyle w:val="Heading1"/>
      </w:pPr>
      <w:r>
        <w:t xml:space="preserve">AeroTech Solutions Ltda.</w:t>
      </w:r>
    </w:p>
    <w:p>
      <w:pPr>
        <w:pStyle w:val="FirstParagraph"/>
      </w:pPr>
      <w:r>
        <w:t xml:space="preserve">Av. das Américas, 3500 - Barra da Tijuca</w:t>
      </w:r>
      <w:r>
        <w:br/>
      </w:r>
      <w:r>
        <w:t xml:space="preserve">Rio de Janeiro, RJ - 22640-102</w:t>
      </w:r>
      <w:r>
        <w:br/>
      </w:r>
      <w:r>
        <w:t xml:space="preserve">Brazil</w:t>
      </w:r>
      <w:r>
        <w:br/>
      </w:r>
      <w:r>
        <w:t xml:space="preserve">CNPJ: 12.345.678/0001-99</w:t>
      </w:r>
      <w:r>
        <w:br/>
      </w:r>
      <w:r>
        <w:t xml:space="preserve">Email: billing@aerotech-solutions.com.br</w:t>
      </w:r>
      <w:r>
        <w:br/>
      </w:r>
      <w:r>
        <w:t xml:space="preserve">Phone: +55 (21) 3333-4444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AeroTech Solutions Ltda.</w:t>
      </w:r>
      <w:r>
        <w:br/>
      </w:r>
      <w:r>
        <w:t xml:space="preserve">Represented by: Dr. Carlos Mendes</w:t>
      </w:r>
      <w:r>
        <w:br/>
      </w:r>
      <w:r>
        <w:t xml:space="preserve">Lead Aerospace Engineer</w:t>
      </w:r>
      <w:r>
        <w:br/>
      </w:r>
      <w:r>
        <w:t xml:space="preserve">Rio de Janeiro, Brazil</w:t>
      </w:r>
    </w:p>
    <w:bookmarkEnd w:id="22"/>
    <w:bookmarkStart w:id="23" w:name="bill-to"/>
    <w:p>
      <w:pPr>
        <w:pStyle w:val="Heading3"/>
      </w:pPr>
      <w:r>
        <w:t xml:space="preserve">Bill To</w:t>
      </w:r>
    </w:p>
    <w:p>
      <w:pPr>
        <w:pStyle w:val="FirstParagraph"/>
      </w:pPr>
      <w:r>
        <w:rPr>
          <w:bCs/>
          <w:b/>
        </w:rPr>
        <w:t xml:space="preserve">Global Aviation Systems Inc.</w:t>
      </w:r>
      <w:r>
        <w:br/>
      </w:r>
      <w:r>
        <w:t xml:space="preserve">Attn: Procurement Department</w:t>
      </w:r>
      <w:r>
        <w:br/>
      </w:r>
      <w:r>
        <w:t xml:space="preserve">123 Aerospace Way</w:t>
      </w:r>
      <w:r>
        <w:br/>
      </w:r>
      <w:r>
        <w:t xml:space="preserve">Seattle, WA 98101</w:t>
      </w:r>
      <w:r>
        <w:br/>
      </w:r>
      <w:r>
        <w:t xml:space="preserve">United States</w:t>
      </w:r>
    </w:p>
    <w:bookmarkEnd w:id="23"/>
    <w:bookmarkStart w:id="25" w:name="X1b33fa8d62657c66ffd86c7c9402eee8501bc57"/>
    <w:p>
      <w:pPr>
        <w:pStyle w:val="Heading3"/>
      </w:pPr>
      <w:r>
        <w:t xml:space="preserve">Project Description: Advanced Aerodynamic Analysis and Structural Optimization</w:t>
      </w:r>
    </w:p>
    <w:p>
      <w:pPr>
        <w:pStyle w:val="FirstParagraph"/>
      </w:pPr>
      <w:r>
        <w:t xml:space="preserve">This</w:t>
      </w:r>
      <w:r>
        <w:t xml:space="preserve"> </w:t>
      </w:r>
      <w:r>
        <w:rPr>
          <w:bCs/>
          <w:b/>
        </w:rPr>
        <w:t xml:space="preserve">Invoice</w:t>
      </w:r>
      <w:r>
        <w:t xml:space="preserve"> </w:t>
      </w:r>
      <w:r>
        <w:t xml:space="preserve">pertains to the specialized consulting services provided by a certified</w:t>
      </w:r>
      <w:r>
        <w:t xml:space="preserve"> </w:t>
      </w:r>
      <w:r>
        <w:rPr>
          <w:bCs/>
          <w:b/>
        </w:rPr>
        <w:t xml:space="preserve">Aerospace Engineer</w:t>
      </w:r>
      <w:r>
        <w:t xml:space="preserve"> </w:t>
      </w:r>
      <w:r>
        <w:t xml:space="preserve">based in</w:t>
      </w:r>
      <w:r>
        <w:t xml:space="preserve"> </w:t>
      </w:r>
      <w:r>
        <w:rPr>
          <w:bCs/>
          <w:b/>
        </w:rPr>
        <w:t xml:space="preserve">Brazil Rio de Janeiro</w:t>
      </w:r>
      <w:r>
        <w:t xml:space="preserve">. The services rendered were conducted in accordance with international aerospace standards (ISO 9001 and AS9100) and local Brazilian regulations set forth by ANAC (Agência Nacional de Aviação Civil). The project involved comprehensive aerodynamic simulations, structural integrity assessments, and material selection analysis for a next-generation commercial aircraft wing component.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rPr>
                <w:bCs/>
                <w:b/>
              </w:rPr>
              <w:t xml:space="preserve">Aerodynamic CFD Simulation:</w:t>
            </w:r>
            <w:r>
              <w:br/>
            </w:r>
            <w:r>
              <w:t xml:space="preserve">High-fidelity Computational Fluid Dynamics (CFD) analysis performed using state-of-the-art software to optimize lift-to-drag ratios. Conducted by senior</w:t>
            </w:r>
            <w:r>
              <w:t xml:space="preserve"> </w:t>
            </w:r>
            <w:r>
              <w:rPr>
                <w:bCs/>
                <w:b/>
              </w:rPr>
              <w:t xml:space="preserve">Aerospace Engineer</w:t>
            </w:r>
            <w:r>
              <w:t xml:space="preserve"> </w:t>
            </w:r>
            <w:r>
              <w:t xml:space="preserve">in</w:t>
            </w:r>
            <w:r>
              <w:t xml:space="preserve"> </w:t>
            </w:r>
            <w:r>
              <w:rPr>
                <w:bCs/>
                <w:b/>
              </w:rPr>
              <w:t xml:space="preserve">Rio de Janeiro</w:t>
            </w:r>
            <w:r>
              <w:t xml:space="preserve">.</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Structural FEA Analysis:</w:t>
            </w:r>
            <w:r>
              <w:br/>
            </w:r>
            <w:r>
              <w:t xml:space="preserve">Finite Element Analysis (FEA) to evaluate stress distribution and fatigue life under various flight conditions. Ensures compliance with FAA and EASA standards.</w:t>
            </w:r>
          </w:p>
        </w:tc>
        <w:tc>
          <w:tcPr/>
          <w:p>
            <w:pPr>
              <w:pStyle w:val="Compact"/>
              <w:jc w:val="left"/>
            </w:pPr>
            <w:r>
              <w:t xml:space="preserve">30 hours</w:t>
            </w:r>
          </w:p>
        </w:tc>
        <w:tc>
          <w:tcPr/>
          <w:p>
            <w:pPr>
              <w:pStyle w:val="Compact"/>
              <w:jc w:val="left"/>
            </w:pPr>
            <w:r>
              <w:t xml:space="preserve">$150.00</w:t>
            </w:r>
          </w:p>
        </w:tc>
        <w:tc>
          <w:tcPr/>
          <w:p>
            <w:pPr>
              <w:pStyle w:val="Compact"/>
              <w:jc w:val="left"/>
            </w:pPr>
            <w:r>
              <w:t xml:space="preserve">$4,500.00</w:t>
            </w:r>
          </w:p>
        </w:tc>
      </w:tr>
      <w:tr>
        <w:tc>
          <w:tcPr/>
          <w:p>
            <w:pPr>
              <w:pStyle w:val="Compact"/>
              <w:jc w:val="left"/>
            </w:pPr>
            <w:r>
              <w:rPr>
                <w:bCs/>
                <w:b/>
              </w:rPr>
              <w:t xml:space="preserve">Material Selection &amp; Weight Optimization:</w:t>
            </w:r>
            <w:r>
              <w:br/>
            </w:r>
            <w:r>
              <w:t xml:space="preserve">Expert consultation on composite materials and lightweight alloys to reduce overall aircraft weight while maintaining structural integrity.</w:t>
            </w:r>
          </w:p>
        </w:tc>
        <w:tc>
          <w:tcPr/>
          <w:p>
            <w:pPr>
              <w:pStyle w:val="Compact"/>
              <w:jc w:val="left"/>
            </w:pPr>
            <w:r>
              <w:t xml:space="preserve">20 hours</w:t>
            </w:r>
          </w:p>
        </w:tc>
        <w:tc>
          <w:tcPr/>
          <w:p>
            <w:pPr>
              <w:pStyle w:val="Compact"/>
              <w:jc w:val="left"/>
            </w:pPr>
            <w:r>
              <w:t xml:space="preserve">$150.00</w:t>
            </w:r>
          </w:p>
        </w:tc>
        <w:tc>
          <w:tcPr/>
          <w:p>
            <w:pPr>
              <w:pStyle w:val="Compact"/>
              <w:jc w:val="left"/>
            </w:pPr>
            <w:r>
              <w:t xml:space="preserve">$3,000.00</w:t>
            </w:r>
          </w:p>
        </w:tc>
      </w:tr>
      <w:tr>
        <w:tc>
          <w:tcPr/>
          <w:p>
            <w:pPr>
              <w:pStyle w:val="Compact"/>
              <w:jc w:val="left"/>
            </w:pPr>
            <w:r>
              <w:rPr>
                <w:bCs/>
                <w:b/>
              </w:rPr>
              <w:t xml:space="preserve">Regulatory Compliance Review:</w:t>
            </w:r>
            <w:r>
              <w:br/>
            </w:r>
            <w:r>
              <w:t xml:space="preserve">Detailed review of design specifications against Brazilian ANAC regulations and international airworthiness requirements.</w:t>
            </w:r>
          </w:p>
        </w:tc>
        <w:tc>
          <w:tcPr/>
          <w:p>
            <w:pPr>
              <w:pStyle w:val="Compact"/>
              <w:jc w:val="left"/>
            </w:pPr>
            <w:r>
              <w:t xml:space="preserve">10 hours</w:t>
            </w:r>
          </w:p>
        </w:tc>
        <w:tc>
          <w:tcPr/>
          <w:p>
            <w:pPr>
              <w:pStyle w:val="Compact"/>
              <w:jc w:val="left"/>
            </w:pPr>
            <w:r>
              <w:t xml:space="preserve">$150.00</w:t>
            </w:r>
          </w:p>
        </w:tc>
        <w:tc>
          <w:tcPr/>
          <w:p>
            <w:pPr>
              <w:pStyle w:val="Compact"/>
              <w:jc w:val="left"/>
            </w:pPr>
            <w:r>
              <w:t xml:space="preserve">$1,500.00</w:t>
            </w:r>
          </w:p>
        </w:tc>
      </w:tr>
      <w:tr>
        <w:tc>
          <w:tcPr/>
          <w:p>
            <w:pPr>
              <w:pStyle w:val="Compact"/>
              <w:jc w:val="left"/>
            </w:pPr>
            <w:r>
              <w:rPr>
                <w:bCs/>
                <w:b/>
              </w:rPr>
              <w:t xml:space="preserve">Technical Reporting &amp; Documentation:</w:t>
            </w:r>
            <w:r>
              <w:br/>
            </w:r>
            <w:r>
              <w:t xml:space="preserve">Preparation of comprehensive technical reports, including simulation results, recommendations, and certification documentation.</w:t>
            </w:r>
          </w:p>
        </w:tc>
        <w:tc>
          <w:tcPr/>
          <w:p>
            <w:pPr>
              <w:pStyle w:val="Compact"/>
              <w:jc w:val="left"/>
            </w:pPr>
            <w:r>
              <w:t xml:space="preserve">15 hours</w:t>
            </w:r>
          </w:p>
        </w:tc>
        <w:tc>
          <w:tcPr/>
          <w:p>
            <w:pPr>
              <w:pStyle w:val="Compact"/>
              <w:jc w:val="left"/>
            </w:pPr>
            <w:r>
              <w:t xml:space="preserve">$120.00</w:t>
            </w:r>
          </w:p>
        </w:tc>
        <w:tc>
          <w:tcPr/>
          <w:p>
            <w:pPr>
              <w:pStyle w:val="Compact"/>
              <w:jc w:val="left"/>
            </w:pPr>
            <w:r>
              <w:t xml:space="preserve">$1,800.00</w:t>
            </w:r>
          </w:p>
        </w:tc>
      </w:tr>
    </w:tbl>
    <w:p>
      <w:pPr>
        <w:pStyle w:val="BodyText"/>
      </w:pPr>
      <w:r>
        <w:t xml:space="preserve">Subtotal:</w:t>
      </w:r>
      <w:r>
        <w:t xml:space="preserve"> </w:t>
      </w:r>
      <w:r>
        <w:t xml:space="preserve">$16,800.00</w:t>
      </w:r>
    </w:p>
    <w:p>
      <w:pPr>
        <w:pStyle w:val="BodyText"/>
      </w:pPr>
      <w:r>
        <w:t xml:space="preserve">Tax (ISS - Rio de Janeiro):</w:t>
      </w:r>
      <w:r>
        <w:t xml:space="preserve"> </w:t>
      </w:r>
      <w:r>
        <w:t xml:space="preserve">$840.00</w:t>
      </w:r>
    </w:p>
    <w:p>
      <w:pPr>
        <w:pStyle w:val="BodyText"/>
      </w:pPr>
      <w:r>
        <w:t xml:space="preserve">Total Due:</w:t>
      </w:r>
      <w:r>
        <w:t xml:space="preserve"> </w:t>
      </w:r>
      <w:r>
        <w:t xml:space="preserve">$17,640.00</w:t>
      </w:r>
    </w:p>
    <w:bookmarkStart w:id="24" w:name="payment-terms-notes"/>
    <w:p>
      <w:pPr>
        <w:pStyle w:val="Heading4"/>
      </w:pPr>
      <w:r>
        <w:t xml:space="preserve">Payment Terms &amp; Notes:</w:t>
      </w:r>
    </w:p>
    <w:p>
      <w:pPr>
        <w:numPr>
          <w:ilvl w:val="0"/>
          <w:numId w:val="1001"/>
        </w:numPr>
        <w:pStyle w:val="Compact"/>
      </w:pPr>
      <w:r>
        <w:t xml:space="preserve">Payment is due within 30 days of the invoice date.</w:t>
      </w:r>
    </w:p>
    <w:p>
      <w:pPr>
        <w:numPr>
          <w:ilvl w:val="0"/>
          <w:numId w:val="1001"/>
        </w:numPr>
        <w:pStyle w:val="Compact"/>
      </w:pPr>
      <w:r>
        <w:t xml:space="preserve">Payments can be made via bank transfer to our account in</w:t>
      </w:r>
      <w:r>
        <w:t xml:space="preserve"> </w:t>
      </w:r>
      <w:r>
        <w:rPr>
          <w:bCs/>
          <w:b/>
        </w:rPr>
        <w:t xml:space="preserve">Rio de Janeiro, Brazil</w:t>
      </w:r>
      <w:r>
        <w:t xml:space="preserve">. Please include the invoice number as a reference.</w:t>
      </w:r>
    </w:p>
    <w:p>
      <w:pPr>
        <w:numPr>
          <w:ilvl w:val="0"/>
          <w:numId w:val="1001"/>
        </w:numPr>
        <w:pStyle w:val="Compact"/>
      </w:pPr>
      <w:r>
        <w:t xml:space="preserve">Bank Details: Banco do Brasil, Account Number: 12345-6, Agency: 0001, SWIFT: BRASBRRJXXX.</w:t>
      </w:r>
    </w:p>
    <w:p>
      <w:pPr>
        <w:numPr>
          <w:ilvl w:val="0"/>
          <w:numId w:val="1001"/>
        </w:numPr>
        <w:pStyle w:val="Compact"/>
      </w:pPr>
      <w:r>
        <w:t xml:space="preserve">Late payments will incur a penalty of 1% per month, as per Brazilian commercial law.</w:t>
      </w:r>
    </w:p>
    <w:p>
      <w:pPr>
        <w:numPr>
          <w:ilvl w:val="0"/>
          <w:numId w:val="1001"/>
        </w:numPr>
        <w:pStyle w:val="Compact"/>
      </w:pPr>
      <w:r>
        <w:t xml:space="preserve">This</w:t>
      </w:r>
      <w:r>
        <w:t xml:space="preserve"> </w:t>
      </w:r>
      <w:r>
        <w:rPr>
          <w:bCs/>
          <w:b/>
        </w:rPr>
        <w:t xml:space="preserve">Invoice</w:t>
      </w:r>
      <w:r>
        <w:t xml:space="preserve"> </w:t>
      </w:r>
      <w:r>
        <w:t xml:space="preserve">reflects the professional services of a qualified</w:t>
      </w:r>
      <w:r>
        <w:t xml:space="preserve"> </w:t>
      </w:r>
      <w:r>
        <w:rPr>
          <w:bCs/>
          <w:b/>
        </w:rPr>
        <w:t xml:space="preserve">Aerospace Engineer</w:t>
      </w:r>
      <w:r>
        <w:t xml:space="preserve"> </w:t>
      </w:r>
      <w:r>
        <w:t xml:space="preserve">operating under the jurisdiction of</w:t>
      </w:r>
      <w:r>
        <w:t xml:space="preserve"> </w:t>
      </w:r>
      <w:r>
        <w:rPr>
          <w:bCs/>
          <w:b/>
        </w:rPr>
        <w:t xml:space="preserve">Brazil Rio de Janeiro</w:t>
      </w:r>
      <w:r>
        <w:t xml:space="preserve">.</w:t>
      </w:r>
    </w:p>
    <w:p>
      <w:pPr>
        <w:numPr>
          <w:ilvl w:val="0"/>
          <w:numId w:val="1001"/>
        </w:numPr>
        <w:pStyle w:val="Compact"/>
      </w:pPr>
      <w:r>
        <w:t xml:space="preserve">All intellectual property rights related to the deliverables remain with the client upon full payment.</w:t>
      </w:r>
    </w:p>
    <w:p>
      <w:pPr>
        <w:numPr>
          <w:ilvl w:val="0"/>
          <w:numId w:val="1001"/>
        </w:numPr>
        <w:pStyle w:val="Compact"/>
      </w:pPr>
      <w:r>
        <w:t xml:space="preserve">For any questions regarding this invoice, please contact our billing department at billing@aerotech-solutions.com.br.</w:t>
      </w:r>
    </w:p>
    <w:p>
      <w:pPr>
        <w:pStyle w:val="FirstParagraph"/>
      </w:pPr>
      <w:r>
        <w:t xml:space="preserve">We appreciate your business and look forward to continuing our collaboration on future aerospace projects. Our team in</w:t>
      </w:r>
      <w:r>
        <w:t xml:space="preserve"> </w:t>
      </w:r>
      <w:r>
        <w:rPr>
          <w:bCs/>
          <w:b/>
        </w:rPr>
        <w:t xml:space="preserve">Rio de Janeiro</w:t>
      </w:r>
      <w:r>
        <w:t xml:space="preserve"> </w:t>
      </w:r>
      <w:r>
        <w:t xml:space="preserve">is committed to delivering excellence in engineering solutions that meet the highest global standards.</w:t>
      </w:r>
    </w:p>
    <w:bookmarkEnd w:id="24"/>
    <w:p>
      <w:pPr>
        <w:pStyle w:val="BodyText"/>
      </w:pPr>
      <w:r>
        <w:t xml:space="preserve">AeroTech Solutions Ltda. | CNPJ: 12.345.678/0001-99 | Av. das Américas, 3500 - Barra da Tijuca, Rio de Janeiro, RJ - Brazil</w:t>
      </w:r>
      <w:r>
        <w:br/>
      </w:r>
      <w:r>
        <w:t xml:space="preserve">This document is a valid</w:t>
      </w:r>
      <w:r>
        <w:t xml:space="preserve"> </w:t>
      </w:r>
      <w:r>
        <w:rPr>
          <w:bCs/>
          <w:b/>
        </w:rPr>
        <w:t xml:space="preserve">Invoice</w:t>
      </w:r>
      <w:r>
        <w:t xml:space="preserve"> </w:t>
      </w:r>
      <w:r>
        <w:t xml:space="preserve">for professional services rendered by an</w:t>
      </w:r>
      <w:r>
        <w:t xml:space="preserve"> </w:t>
      </w:r>
      <w:r>
        <w:rPr>
          <w:bCs/>
          <w:b/>
        </w:rPr>
        <w:t xml:space="preserve">Aerospace Engineer</w:t>
      </w:r>
      <w:r>
        <w:t xml:space="preserve"> </w:t>
      </w:r>
      <w:r>
        <w:t xml:space="preserve">in</w:t>
      </w:r>
      <w:r>
        <w:t xml:space="preserve"> </w:t>
      </w:r>
      <w:r>
        <w:rPr>
          <w:bCs/>
          <w:b/>
        </w:rPr>
        <w:t xml:space="preserve">Brazil Rio de Janeiro</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2026-10-10T02:35:59Z</dcterms:created>
  <dcterms:modified xsi:type="dcterms:W3CDTF">2026-10-10T02:35:59Z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