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Aerospace</w:t>
      </w:r>
      <w:r>
        <w:t xml:space="preserve"> </w:t>
      </w:r>
      <w:r>
        <w:t xml:space="preserve">Engineering</w:t>
      </w:r>
      <w:r>
        <w:t xml:space="preserve"> </w:t>
      </w:r>
      <w:r>
        <w:t xml:space="preserve">Services</w:t>
      </w:r>
    </w:p>
    <w:bookmarkStart w:id="20" w:name="aerotech-solutions-inc."/>
    <w:p>
      <w:pPr>
        <w:pStyle w:val="Heading1"/>
      </w:pPr>
      <w:r>
        <w:t xml:space="preserve">AeroTech Solutions Inc.</w:t>
      </w:r>
    </w:p>
    <w:p>
      <w:pPr>
        <w:pStyle w:val="FirstParagraph"/>
      </w:pPr>
      <w:r>
        <w:t xml:space="preserve">Professional Aerospace Engineering Services</w:t>
      </w:r>
    </w:p>
    <w:p>
      <w:pPr>
        <w:pStyle w:val="BodyText"/>
      </w:pPr>
      <w:r>
        <w:t xml:space="preserve">123 Innovation Drive, Suite 400</w:t>
      </w:r>
    </w:p>
    <w:p>
      <w:pPr>
        <w:pStyle w:val="BodyText"/>
      </w:pPr>
      <w:r>
        <w:t xml:space="preserve">Mississauga, ON L5B 2C8</w:t>
      </w:r>
    </w:p>
    <w:p>
      <w:pPr>
        <w:pStyle w:val="BodyText"/>
      </w:pPr>
      <w:r>
        <w:t xml:space="preserve">Canada Toronto Metropolitan Area</w:t>
      </w:r>
    </w:p>
    <w:p>
      <w:pPr>
        <w:pStyle w:val="BodyText"/>
      </w:pPr>
      <w:r>
        <w:t xml:space="preserve">Phone: +1 (416) 555-0198</w:t>
      </w:r>
    </w:p>
    <w:p>
      <w:pPr>
        <w:pStyle w:val="BodyText"/>
      </w:pPr>
      <w:r>
        <w:t xml:space="preserve">Email: billing@aerotech-solutions.ca</w:t>
      </w:r>
    </w:p>
    <w:p>
      <w:pPr>
        <w:pStyle w:val="BodyText"/>
      </w:pPr>
      <w:r>
        <w:t xml:space="preserve">HST #: 123456789RT0001</w:t>
      </w:r>
    </w:p>
    <w:bookmarkEnd w:id="20"/>
    <w:bookmarkStart w:id="21" w:name="invoice"/>
    <w:p>
      <w:pPr>
        <w:pStyle w:val="Heading2"/>
      </w:pPr>
      <w:r>
        <w:t xml:space="preserve">INVOICE</w:t>
      </w:r>
    </w:p>
    <w:p>
      <w:pPr>
        <w:pStyle w:val="FirstParagraph"/>
      </w:pPr>
      <w:r>
        <w:t xml:space="preserve">Payment Due Upon Receipt</w:t>
      </w:r>
    </w:p>
    <w:bookmarkEnd w:id="21"/>
    <w:bookmarkStart w:id="22" w:name="bill-to"/>
    <w:p>
      <w:pPr>
        <w:pStyle w:val="Heading3"/>
      </w:pPr>
      <w:r>
        <w:t xml:space="preserve">Bill To:</w:t>
      </w:r>
    </w:p>
    <w:p>
      <w:pPr>
        <w:pStyle w:val="FirstParagraph"/>
      </w:pPr>
      <w:r>
        <w:rPr>
          <w:bCs/>
          <w:b/>
        </w:rPr>
        <w:t xml:space="preserve">NorthStar Aviation Systems Ltd.</w:t>
      </w:r>
    </w:p>
    <w:p>
      <w:pPr>
        <w:pStyle w:val="BodyText"/>
      </w:pPr>
      <w:r>
        <w:t xml:space="preserve">Attn: Procurement Department</w:t>
      </w:r>
    </w:p>
    <w:p>
      <w:pPr>
        <w:pStyle w:val="BodyText"/>
      </w:pPr>
      <w:r>
        <w:t xml:space="preserve">456 Aerospace Boulevard</w:t>
      </w:r>
    </w:p>
    <w:p>
      <w:pPr>
        <w:pStyle w:val="BodyText"/>
      </w:pPr>
      <w:r>
        <w:t xml:space="preserve">Toronto, ON M5V 3A8</w:t>
      </w:r>
    </w:p>
    <w:p>
      <w:pPr>
        <w:pStyle w:val="BodyText"/>
      </w:pPr>
      <w:r>
        <w:t xml:space="preserve">Canada Toronto</w:t>
      </w:r>
    </w:p>
    <w:p>
      <w:pPr>
        <w:pStyle w:val="BodyText"/>
      </w:pPr>
      <w:r>
        <w:t xml:space="preserve">Contact: James Richardson</w:t>
      </w:r>
    </w:p>
    <w:p>
      <w:pPr>
        <w:pStyle w:val="BodyText"/>
      </w:pPr>
      <w:r>
        <w:t xml:space="preserve">Email: j.richardson@northstaraviation.ca</w:t>
      </w:r>
    </w:p>
    <w:bookmarkEnd w:id="22"/>
    <w:bookmarkStart w:id="23" w:name="invoice-details"/>
    <w:p>
      <w:pPr>
        <w:pStyle w:val="Heading3"/>
      </w:pPr>
      <w:r>
        <w:t xml:space="preserve">Invoice Details:</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INV-2024-0892</w:t>
            </w:r>
          </w:p>
        </w:tc>
      </w:tr>
      <w:tr>
        <w:tc>
          <w:tcPr/>
          <w:p>
            <w:pPr>
              <w:pStyle w:val="Compact"/>
              <w:jc w:val="left"/>
            </w:pPr>
            <w:r>
              <w:t xml:space="preserve">Date Issued:</w:t>
            </w:r>
          </w:p>
        </w:tc>
        <w:tc>
          <w:tcPr/>
          <w:p>
            <w:pPr>
              <w:pStyle w:val="Compact"/>
              <w:jc w:val="left"/>
            </w:pPr>
            <w:r>
              <w:t xml:space="preserve">November 15, 2024</w:t>
            </w:r>
          </w:p>
        </w:tc>
      </w:tr>
      <w:tr>
        <w:tc>
          <w:tcPr/>
          <w:p>
            <w:pPr>
              <w:pStyle w:val="Compact"/>
              <w:jc w:val="left"/>
            </w:pPr>
            <w:r>
              <w:t xml:space="preserve">Due Date:</w:t>
            </w:r>
          </w:p>
        </w:tc>
        <w:tc>
          <w:tcPr/>
          <w:p>
            <w:pPr>
              <w:pStyle w:val="Compact"/>
              <w:jc w:val="left"/>
            </w:pPr>
            <w:r>
              <w:t xml:space="preserve">December 15, 2024</w:t>
            </w:r>
          </w:p>
        </w:tc>
      </w:tr>
      <w:tr>
        <w:tc>
          <w:tcPr/>
          <w:p>
            <w:pPr>
              <w:pStyle w:val="Compact"/>
              <w:jc w:val="left"/>
            </w:pPr>
            <w:r>
              <w:t xml:space="preserve">Project Reference:</w:t>
            </w:r>
          </w:p>
        </w:tc>
        <w:tc>
          <w:tcPr/>
          <w:p>
            <w:pPr>
              <w:pStyle w:val="Compact"/>
              <w:jc w:val="left"/>
            </w:pPr>
            <w:r>
              <w:t xml:space="preserve">NSA-AERO-2024-Q4</w:t>
            </w:r>
          </w:p>
        </w:tc>
      </w:tr>
      <w:tr>
        <w:tc>
          <w:tcPr/>
          <w:p>
            <w:pPr>
              <w:pStyle w:val="Compact"/>
              <w:jc w:val="left"/>
            </w:pPr>
            <w:r>
              <w:t xml:space="preserve">Currency:</w:t>
            </w:r>
          </w:p>
        </w:tc>
        <w:tc>
          <w:tcPr/>
          <w:p>
            <w:pPr>
              <w:pStyle w:val="Compact"/>
              <w:jc w:val="left"/>
            </w:pPr>
            <w:r>
              <w:t xml:space="preserve">CAD (Canadian Dollars)</w:t>
            </w:r>
          </w:p>
        </w:tc>
      </w:tr>
    </w:tbl>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Aerospace Engineering Services</w:t>
            </w:r>
          </w:p>
        </w:tc>
        <w:tc>
          <w:tcPr/>
          <w:p>
            <w:pPr>
              <w:pStyle w:val="Compact"/>
              <w:jc w:val="left"/>
            </w:pPr>
            <w:r>
              <w:t xml:space="preserve">Hours/Qty</w:t>
            </w:r>
          </w:p>
        </w:tc>
        <w:tc>
          <w:tcPr/>
          <w:p>
            <w:pPr>
              <w:pStyle w:val="Compact"/>
              <w:jc w:val="left"/>
            </w:pPr>
            <w:r>
              <w:t xml:space="preserve">Rate (CAD)</w:t>
            </w:r>
          </w:p>
        </w:tc>
        <w:tc>
          <w:tcPr/>
          <w:p>
            <w:pPr>
              <w:pStyle w:val="Compact"/>
              <w:jc w:val="left"/>
            </w:pPr>
            <w:r>
              <w:t xml:space="preserve">Amount (CAD)</w:t>
            </w:r>
          </w:p>
        </w:tc>
      </w:tr>
      <w:tr>
        <w:tc>
          <w:tcPr/>
          <w:p>
            <w:pPr>
              <w:pStyle w:val="Compact"/>
              <w:jc w:val="left"/>
            </w:pPr>
            <w:r>
              <w:t xml:space="preserve">1</w:t>
            </w:r>
          </w:p>
        </w:tc>
        <w:tc>
          <w:tcPr/>
          <w:p>
            <w:pPr>
              <w:pStyle w:val="Compact"/>
              <w:jc w:val="left"/>
            </w:pPr>
            <w:r>
              <w:rPr>
                <w:bCs/>
                <w:b/>
              </w:rPr>
              <w:t xml:space="preserve">Structural Analysis and Design Review</w:t>
            </w:r>
            <w:r>
              <w:br/>
            </w:r>
            <w:r>
              <w:t xml:space="preserve">Comprehensive finite element analysis (FEA) for composite wing structures. This service includes stress testing simulations, load path verification, and material optimization recommendations in accordance with Transport Canada regulations and CS-25 airworthiness standards.</w:t>
            </w:r>
          </w:p>
        </w:tc>
        <w:tc>
          <w:tcPr/>
          <w:p>
            <w:pPr>
              <w:pStyle w:val="Compact"/>
              <w:jc w:val="left"/>
            </w:pPr>
            <w:r>
              <w:t xml:space="preserve">40</w:t>
            </w:r>
          </w:p>
        </w:tc>
        <w:tc>
          <w:tcPr/>
          <w:p>
            <w:pPr>
              <w:pStyle w:val="Compact"/>
              <w:jc w:val="left"/>
            </w:pPr>
            <w:r>
              <w:t xml:space="preserve">$185.00</w:t>
            </w:r>
          </w:p>
        </w:tc>
        <w:tc>
          <w:tcPr/>
          <w:p>
            <w:pPr>
              <w:pStyle w:val="Compact"/>
              <w:jc w:val="left"/>
            </w:pPr>
            <w:r>
              <w:t xml:space="preserve">$7,400.00</w:t>
            </w:r>
          </w:p>
        </w:tc>
      </w:tr>
      <w:tr>
        <w:tc>
          <w:tcPr/>
          <w:p>
            <w:pPr>
              <w:pStyle w:val="Compact"/>
              <w:jc w:val="left"/>
            </w:pPr>
            <w:r>
              <w:t xml:space="preserve">2</w:t>
            </w:r>
          </w:p>
        </w:tc>
        <w:tc>
          <w:tcPr/>
          <w:p>
            <w:pPr>
              <w:pStyle w:val="Compact"/>
              <w:jc w:val="left"/>
            </w:pPr>
            <w:r>
              <w:rPr>
                <w:bCs/>
                <w:b/>
              </w:rPr>
              <w:t xml:space="preserve">Aerodynamic Performance Consulting</w:t>
            </w:r>
            <w:r>
              <w:br/>
            </w:r>
            <w:r>
              <w:t xml:space="preserve">Computational fluid dynamics (CFD) modeling for drag reduction optimization. Includes wind tunnel test data correlation and performance prediction reports for high-altitude flight regimes.</w:t>
            </w:r>
          </w:p>
        </w:tc>
        <w:tc>
          <w:tcPr/>
          <w:p>
            <w:pPr>
              <w:pStyle w:val="Compact"/>
              <w:jc w:val="left"/>
            </w:pPr>
            <w:r>
              <w:t xml:space="preserve">32</w:t>
            </w:r>
          </w:p>
        </w:tc>
        <w:tc>
          <w:tcPr/>
          <w:p>
            <w:pPr>
              <w:pStyle w:val="Compact"/>
              <w:jc w:val="left"/>
            </w:pPr>
            <w:r>
              <w:t xml:space="preserve">$195.00</w:t>
            </w:r>
          </w:p>
        </w:tc>
        <w:tc>
          <w:tcPr/>
          <w:p>
            <w:pPr>
              <w:pStyle w:val="Compact"/>
              <w:jc w:val="left"/>
            </w:pPr>
            <w:r>
              <w:t xml:space="preserve">$6,240.00</w:t>
            </w:r>
          </w:p>
        </w:tc>
      </w:tr>
      <w:tr>
        <w:tc>
          <w:tcPr/>
          <w:p>
            <w:pPr>
              <w:pStyle w:val="Compact"/>
              <w:jc w:val="left"/>
            </w:pPr>
            <w:r>
              <w:t xml:space="preserve">3</w:t>
            </w:r>
          </w:p>
        </w:tc>
        <w:tc>
          <w:tcPr/>
          <w:p>
            <w:pPr>
              <w:pStyle w:val="Compact"/>
              <w:jc w:val="left"/>
            </w:pPr>
            <w:r>
              <w:rPr>
                <w:bCs/>
                <w:b/>
              </w:rPr>
              <w:t xml:space="preserve">Propulsion System Integration Support</w:t>
            </w:r>
            <w:r>
              <w:br/>
            </w:r>
            <w:r>
              <w:t xml:space="preserve">Technical consultation for engine mount design and thermal management systems. Includes vibration analysis and compatibility assessment with existing airframe components.</w:t>
            </w:r>
          </w:p>
        </w:tc>
        <w:tc>
          <w:tcPr/>
          <w:p>
            <w:pPr>
              <w:pStyle w:val="Compact"/>
              <w:jc w:val="left"/>
            </w:pPr>
            <w:r>
              <w:t xml:space="preserve">24</w:t>
            </w:r>
          </w:p>
        </w:tc>
        <w:tc>
          <w:tcPr/>
          <w:p>
            <w:pPr>
              <w:pStyle w:val="Compact"/>
              <w:jc w:val="left"/>
            </w:pPr>
            <w:r>
              <w:t xml:space="preserve">$175.00</w:t>
            </w:r>
          </w:p>
        </w:tc>
        <w:tc>
          <w:tcPr/>
          <w:p>
            <w:pPr>
              <w:pStyle w:val="Compact"/>
              <w:jc w:val="left"/>
            </w:pPr>
            <w:r>
              <w:t xml:space="preserve">$4,200.00</w:t>
            </w:r>
          </w:p>
        </w:tc>
      </w:tr>
      <w:tr>
        <w:tc>
          <w:tcPr/>
          <w:p>
            <w:pPr>
              <w:pStyle w:val="Compact"/>
              <w:jc w:val="left"/>
            </w:pPr>
            <w:r>
              <w:t xml:space="preserve">4</w:t>
            </w:r>
          </w:p>
        </w:tc>
        <w:tc>
          <w:tcPr/>
          <w:p>
            <w:pPr>
              <w:pStyle w:val="Compact"/>
              <w:jc w:val="left"/>
            </w:pPr>
            <w:r>
              <w:rPr>
                <w:bCs/>
                <w:b/>
              </w:rPr>
              <w:t xml:space="preserve">Regulatory Compliance Documentation</w:t>
            </w:r>
            <w:r>
              <w:br/>
            </w:r>
            <w:r>
              <w:t xml:space="preserve">Preparation of technical documentation for Transport Canada certification processes. Includes safety assessments, risk analysis reports, and compliance matrices for aerospace engineering standards applicable in Canada Toronto region.</w:t>
            </w:r>
          </w:p>
        </w:tc>
        <w:tc>
          <w:tcPr/>
          <w:p>
            <w:pPr>
              <w:pStyle w:val="Compact"/>
              <w:jc w:val="left"/>
            </w:pPr>
            <w:r>
              <w:t xml:space="preserve">16</w:t>
            </w:r>
          </w:p>
        </w:tc>
        <w:tc>
          <w:tcPr/>
          <w:p>
            <w:pPr>
              <w:pStyle w:val="Compact"/>
              <w:jc w:val="left"/>
            </w:pPr>
            <w:r>
              <w:t xml:space="preserve">$165.00</w:t>
            </w:r>
          </w:p>
        </w:tc>
        <w:tc>
          <w:tcPr/>
          <w:p>
            <w:pPr>
              <w:pStyle w:val="Compact"/>
              <w:jc w:val="left"/>
            </w:pPr>
            <w:r>
              <w:t xml:space="preserve">$2,640.00</w:t>
            </w:r>
          </w:p>
        </w:tc>
      </w:tr>
      <w:tr>
        <w:tc>
          <w:tcPr/>
          <w:p>
            <w:pPr>
              <w:pStyle w:val="Compact"/>
              <w:jc w:val="left"/>
            </w:pPr>
            <w:r>
              <w:t xml:space="preserve">5</w:t>
            </w:r>
          </w:p>
        </w:tc>
        <w:tc>
          <w:tcPr/>
          <w:p>
            <w:pPr>
              <w:pStyle w:val="Compact"/>
              <w:jc w:val="left"/>
            </w:pPr>
            <w:r>
              <w:rPr>
                <w:bCs/>
                <w:b/>
              </w:rPr>
              <w:t xml:space="preserve">On-Site Engineering Consultation</w:t>
            </w:r>
            <w:r>
              <w:br/>
            </w:r>
            <w:r>
              <w:t xml:space="preserve">Professional Aerospace Engineer site visit to NorthStar Aviation facilities in Canada Toronto for design review meetings, prototype inspection, and technical team collaboration sessions.</w:t>
            </w:r>
          </w:p>
        </w:tc>
        <w:tc>
          <w:tcPr/>
          <w:p>
            <w:pPr>
              <w:pStyle w:val="Compact"/>
              <w:jc w:val="left"/>
            </w:pPr>
            <w:r>
              <w:t xml:space="preserve">8</w:t>
            </w:r>
          </w:p>
        </w:tc>
        <w:tc>
          <w:tcPr/>
          <w:p>
            <w:pPr>
              <w:pStyle w:val="Compact"/>
              <w:jc w:val="left"/>
            </w:pPr>
            <w:r>
              <w:t xml:space="preserve">$200.00</w:t>
            </w:r>
          </w:p>
        </w:tc>
        <w:tc>
          <w:tcPr/>
          <w:p>
            <w:pPr>
              <w:pStyle w:val="Compact"/>
              <w:jc w:val="left"/>
            </w:pPr>
            <w:r>
              <w:t xml:space="preserve">$1,600.00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$22,080.00</w:t>
            </w:r>
          </w:p>
        </w:tc>
      </w:tr>
      <w:tr>
        <w:tc>
          <w:tcPr/>
          <w:p>
            <w:pPr>
              <w:pStyle w:val="Compact"/>
              <w:jc w:val="left"/>
            </w:pPr>
            <w:r>
              <w:t xml:space="preserve">HST (13%):</w:t>
            </w:r>
          </w:p>
        </w:tc>
        <w:tc>
          <w:tcPr/>
          <w:p>
            <w:pPr>
              <w:pStyle w:val="Compact"/>
              <w:jc w:val="left"/>
            </w:pPr>
            <w:r>
              <w:t xml:space="preserve">$2,870.40</w:t>
            </w:r>
          </w:p>
        </w:tc>
      </w:tr>
      <w:tr>
        <w:tc>
          <w:tcPr/>
          <w:p>
            <w:pPr>
              <w:pStyle w:val="Compact"/>
              <w:jc w:val="left"/>
            </w:pPr>
            <w:r>
              <w:t xml:space="preserve">TOTAL DUE:</w:t>
            </w:r>
          </w:p>
        </w:tc>
        <w:tc>
          <w:tcPr/>
          <w:p>
            <w:pPr>
              <w:pStyle w:val="Compact"/>
              <w:jc w:val="left"/>
            </w:pPr>
            <w:r>
              <w:t xml:space="preserve">$24,950.40</w:t>
            </w:r>
          </w:p>
        </w:tc>
      </w:tr>
    </w:tbl>
    <w:bookmarkStart w:id="24" w:name="payment-terms-and-conditions"/>
    <w:p>
      <w:pPr>
        <w:pStyle w:val="Heading4"/>
      </w:pPr>
      <w:r>
        <w:t xml:space="preserve">Payment Terms and Conditions:</w:t>
      </w:r>
    </w:p>
    <w:p>
      <w:pPr>
        <w:pStyle w:val="FirstParagraph"/>
      </w:pPr>
      <w:r>
        <w:t xml:space="preserve">This Invoice represents professional services rendered by a qualified Aerospace Engineer specializing in advanced aviation systems design and analysis. All services were performed in accordance with industry best practices and applicable regulations governing aerospace engineering in Canada Toronto and the broader Ontario jurisdiction.</w:t>
      </w:r>
    </w:p>
    <w:p>
      <w:pPr>
        <w:pStyle w:val="BodyText"/>
      </w:pPr>
      <w:r>
        <w:t xml:space="preserve">Payment is due within 30 days of the invoice date. Please remit payment via electronic funds transfer (EFT) or certified cheque payable to AeroTech Solutions Inc. Late payments will incur interest at a rate of 1.5% per month or the maximum rate permitted by law, whichever is less.</w:t>
      </w:r>
    </w:p>
    <w:p>
      <w:pPr>
        <w:pStyle w:val="BodyText"/>
      </w:pPr>
      <w:r>
        <w:rPr>
          <w:bCs/>
          <w:b/>
        </w:rPr>
        <w:t xml:space="preserve">Banking Information for EFT:</w:t>
      </w:r>
      <w:r>
        <w:br/>
      </w:r>
      <w:r>
        <w:t xml:space="preserve">Bank: Royal Bank of Canada</w:t>
      </w:r>
      <w:r>
        <w:br/>
      </w:r>
      <w:r>
        <w:t xml:space="preserve">Branch: Toronto Downtown</w:t>
      </w:r>
      <w:r>
        <w:br/>
      </w:r>
      <w:r>
        <w:t xml:space="preserve">Account Name: AeroTech Solutions Inc.</w:t>
      </w:r>
      <w:r>
        <w:br/>
      </w:r>
      <w:r>
        <w:t xml:space="preserve">Transit: 00123</w:t>
      </w:r>
      <w:r>
        <w:br/>
      </w:r>
      <w:r>
        <w:t xml:space="preserve">Institution: 003</w:t>
      </w:r>
      <w:r>
        <w:br/>
      </w:r>
      <w:r>
        <w:t xml:space="preserve">Account: 987654321</w:t>
      </w:r>
    </w:p>
    <w:p>
      <w:pPr>
        <w:pStyle w:val="BodyText"/>
      </w:pPr>
      <w:r>
        <w:t xml:space="preserve">All intellectual property rights related to designs, analyses, and reports remain with AeroTech Solutions Inc. until full payment is received. This Invoice and the services described herein are subject to the laws of Ontario, Canada Toronto jurisdiction.</w:t>
      </w:r>
    </w:p>
    <w:p>
      <w:pPr>
        <w:pStyle w:val="BodyText"/>
      </w:pPr>
      <w:r>
        <w:t xml:space="preserve">For questions regarding this Invoice or the aerospace engineering services provided, please contact our billing department at billing@aerotech-solutions.ca or call +1 (416) 555-0198.</w:t>
      </w:r>
    </w:p>
    <w:bookmarkEnd w:id="24"/>
    <w:p>
      <w:pPr>
        <w:pStyle w:val="BodyText"/>
      </w:pPr>
      <w:r>
        <w:rPr>
          <w:bCs/>
          <w:b/>
        </w:rPr>
        <w:t xml:space="preserve">Authorized Signature:</w:t>
      </w:r>
    </w:p>
    <w:p>
      <w:pPr>
        <w:pStyle w:val="BodyText"/>
      </w:pPr>
      <w:r>
        <w:t xml:space="preserve">Dr. Sarah Mitchell, P.Eng.</w:t>
      </w:r>
    </w:p>
    <w:p>
      <w:pPr>
        <w:pStyle w:val="BodyText"/>
      </w:pPr>
      <w:r>
        <w:t xml:space="preserve">Senior Aerospace Engineer</w:t>
      </w:r>
    </w:p>
    <w:p>
      <w:pPr>
        <w:pStyle w:val="BodyText"/>
      </w:pPr>
      <w:r>
        <w:t xml:space="preserve">AeroTech Solutions Inc.</w:t>
      </w:r>
    </w:p>
    <w:p>
      <w:pPr>
        <w:pStyle w:val="BodyText"/>
      </w:pPr>
      <w:r>
        <w:rPr>
          <w:bCs/>
          <w:b/>
        </w:rPr>
        <w:t xml:space="preserve">Received By:</w:t>
      </w:r>
    </w:p>
    <w:p>
      <w:pPr>
        <w:pStyle w:val="BodyText"/>
      </w:pPr>
      <w:r>
        <w:t xml:space="preserve">___________________________</w:t>
      </w:r>
    </w:p>
    <w:p>
      <w:pPr>
        <w:pStyle w:val="BodyText"/>
      </w:pPr>
      <w:r>
        <w:t xml:space="preserve">Date: ___________________</w:t>
      </w:r>
    </w:p>
    <w:p>
      <w:pPr>
        <w:pStyle w:val="BodyText"/>
      </w:pPr>
      <w:r>
        <w:t xml:space="preserve">NorthStar Aviation Systems Ltd.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Aerospace Engineering Services</dc:title>
  <dc:creator/>
  <dc:language>en</dc:language>
  <cp:keywords/>
  <dcterms:created xsi:type="dcterms:W3CDTF">2026-10-10T04:03:04Z</dcterms:created>
  <dcterms:modified xsi:type="dcterms:W3CDTF">2026-10-10T04:03:04Z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