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andes-aerospace-solutions"/>
    <w:p>
      <w:pPr>
        <w:pStyle w:val="Heading1"/>
      </w:pPr>
      <w:r>
        <w:t xml:space="preserve">Andes Aerospace Solutions</w:t>
      </w:r>
    </w:p>
    <w:p>
      <w:pPr>
        <w:pStyle w:val="FirstParagraph"/>
      </w:pPr>
      <w:r>
        <w:t xml:space="preserve">Av. Libertador Bernardo O'Higgins 1234, Santiago, Chile</w:t>
      </w:r>
    </w:p>
    <w:p>
      <w:pPr>
        <w:pStyle w:val="BodyText"/>
      </w:pPr>
      <w:r>
        <w:t xml:space="preserve">Phone: +56 2 2345 6789</w:t>
      </w:r>
    </w:p>
    <w:p>
      <w:pPr>
        <w:pStyle w:val="BodyText"/>
      </w:pPr>
      <w:r>
        <w:t xml:space="preserve">Email: billing@andesaerospace.cl</w:t>
      </w:r>
    </w:p>
    <w:p>
      <w:pPr>
        <w:pStyle w:val="BodyText"/>
      </w:pPr>
      <w:r>
        <w:t xml:space="preserve">RUT: 76.543.210-K</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INV-2024-0892</w:t>
      </w:r>
    </w:p>
    <w:p>
      <w:pPr>
        <w:pStyle w:val="BodyText"/>
      </w:pPr>
      <w:r>
        <w:rPr>
          <w:bCs/>
          <w:b/>
        </w:rPr>
        <w:t xml:space="preserve">Date Issued:</w:t>
      </w:r>
      <w:r>
        <w:t xml:space="preserve"> </w:t>
      </w:r>
      <w:r>
        <w:t xml:space="preserve">October 15, 2024</w:t>
      </w:r>
    </w:p>
    <w:p>
      <w:pPr>
        <w:pStyle w:val="BodyText"/>
      </w:pPr>
      <w:r>
        <w:rPr>
          <w:bCs/>
          <w:b/>
        </w:rPr>
        <w:t xml:space="preserve">Due Date:</w:t>
      </w:r>
      <w:r>
        <w:t xml:space="preserve"> </w:t>
      </w:r>
      <w:r>
        <w:t xml:space="preserve">November 15, 2024</w:t>
      </w:r>
    </w:p>
    <w:p>
      <w:pPr>
        <w:pStyle w:val="BodyText"/>
      </w:pPr>
      <w:r>
        <w:rPr>
          <w:bCs/>
          <w:b/>
        </w:rPr>
        <w:t xml:space="preserve">Project:</w:t>
      </w:r>
      <w:r>
        <w:t xml:space="preserve"> </w:t>
      </w:r>
      <w:r>
        <w:t xml:space="preserve">UAV Structural Analysis &amp; Certification</w:t>
      </w:r>
    </w:p>
    <w:bookmarkEnd w:id="21"/>
    <w:bookmarkStart w:id="22" w:name="bill-to"/>
    <w:p>
      <w:pPr>
        <w:pStyle w:val="Heading3"/>
      </w:pPr>
      <w:r>
        <w:t xml:space="preserve">Bill To:</w:t>
      </w:r>
    </w:p>
    <w:p>
      <w:pPr>
        <w:pStyle w:val="FirstParagraph"/>
      </w:pPr>
      <w:r>
        <w:rPr>
          <w:bCs/>
          <w:b/>
        </w:rPr>
        <w:t xml:space="preserve">Pacific Drone Industries SpA</w:t>
      </w:r>
    </w:p>
    <w:p>
      <w:pPr>
        <w:pStyle w:val="BodyText"/>
      </w:pPr>
      <w:r>
        <w:t xml:space="preserve">Av. Kennedy 5678, Las Condes</w:t>
      </w:r>
    </w:p>
    <w:p>
      <w:pPr>
        <w:pStyle w:val="BodyText"/>
      </w:pPr>
      <w:r>
        <w:t xml:space="preserve">Santiago, Chile</w:t>
      </w:r>
    </w:p>
    <w:p>
      <w:pPr>
        <w:pStyle w:val="BodyText"/>
      </w:pPr>
      <w:r>
        <w:t xml:space="preserve">RUT: 98.765.432-1</w:t>
      </w:r>
    </w:p>
    <w:p>
      <w:pPr>
        <w:pStyle w:val="BodyText"/>
      </w:pPr>
      <w:r>
        <w:t xml:space="preserve">Contact: Mr. Carlos Mendoza</w:t>
      </w:r>
    </w:p>
    <w:p>
      <w:pPr>
        <w:pStyle w:val="BodyText"/>
      </w:pPr>
      <w:r>
        <w:t xml:space="preserve">Email: c.mendoza@pacificdrone.cl</w:t>
      </w:r>
    </w:p>
    <w:bookmarkEnd w:id="22"/>
    <w:bookmarkStart w:id="23" w:name="service-provider"/>
    <w:p>
      <w:pPr>
        <w:pStyle w:val="Heading3"/>
      </w:pPr>
      <w:r>
        <w:t xml:space="preserve">Service Provider:</w:t>
      </w:r>
    </w:p>
    <w:p>
      <w:pPr>
        <w:pStyle w:val="FirstParagraph"/>
      </w:pPr>
      <w:r>
        <w:rPr>
          <w:bCs/>
          <w:b/>
        </w:rPr>
        <w:t xml:space="preserve">Dr. Elena Riquelme</w:t>
      </w:r>
    </w:p>
    <w:p>
      <w:pPr>
        <w:pStyle w:val="BodyText"/>
      </w:pPr>
      <w:r>
        <w:t xml:space="preserve">Senior Aerospace Engineer</w:t>
      </w:r>
    </w:p>
    <w:p>
      <w:pPr>
        <w:pStyle w:val="BodyText"/>
      </w:pPr>
      <w:r>
        <w:t xml:space="preserve">License No: AE-CL-4521</w:t>
      </w:r>
    </w:p>
    <w:p>
      <w:pPr>
        <w:pStyle w:val="BodyText"/>
      </w:pPr>
      <w:r>
        <w:t xml:space="preserve">Specialization: Aerodynamics &amp; Structural Integrity</w:t>
      </w:r>
    </w:p>
    <w:p>
      <w:pPr>
        <w:pStyle w:val="BodyText"/>
      </w:pPr>
      <w:r>
        <w:t xml:space="preserve">Member: Chilean Society of Aeronautical Engineers</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Aerospace Engineering Services</w:t>
            </w:r>
          </w:p>
        </w:tc>
        <w:tc>
          <w:tcPr/>
          <w:p>
            <w:pPr>
              <w:pStyle w:val="Compact"/>
              <w:jc w:val="left"/>
            </w:pPr>
            <w:r>
              <w:t xml:space="preserve">Hours/Qty</w:t>
            </w:r>
          </w:p>
        </w:tc>
        <w:tc>
          <w:tcPr/>
          <w:p>
            <w:pPr>
              <w:pStyle w:val="Compact"/>
              <w:jc w:val="left"/>
            </w:pPr>
            <w:r>
              <w:t xml:space="preserve">Rate (CLP)</w:t>
            </w:r>
          </w:p>
        </w:tc>
        <w:tc>
          <w:tcPr/>
          <w:p>
            <w:pPr>
              <w:pStyle w:val="Compact"/>
              <w:jc w:val="left"/>
            </w:pPr>
            <w:r>
              <w:t xml:space="preserve">Amount (CLP)</w:t>
            </w:r>
          </w:p>
        </w:tc>
      </w:tr>
      <w:tr>
        <w:tc>
          <w:tcPr/>
          <w:p>
            <w:pPr>
              <w:pStyle w:val="Compact"/>
              <w:jc w:val="left"/>
            </w:pPr>
            <w:r>
              <w:t xml:space="preserve">1</w:t>
            </w:r>
          </w:p>
        </w:tc>
        <w:tc>
          <w:tcPr/>
          <w:p>
            <w:pPr>
              <w:pStyle w:val="Compact"/>
              <w:jc w:val="left"/>
            </w:pPr>
            <w:r>
              <w:rPr>
                <w:bCs/>
                <w:b/>
              </w:rPr>
              <w:t xml:space="preserve">Computational Fluid Dynamics (CFD) Analysis:</w:t>
            </w:r>
            <w:r>
              <w:t xml:space="preserve"> </w:t>
            </w:r>
            <w:r>
              <w:t xml:space="preserve">Comprehensive aerodynamic simulation of the PD-500 UAV prototype using ANSYS Fluent. This service includes mesh generation, boundary condition setup for high-altitude flight scenarios typical of the Andes region, and detailed analysis of lift-to-drag ratios. The analysis ensures optimal performance for operations in Santiago's variable atmospheric conditions.</w:t>
            </w:r>
          </w:p>
        </w:tc>
        <w:tc>
          <w:tcPr/>
          <w:p>
            <w:pPr>
              <w:pStyle w:val="Compact"/>
              <w:jc w:val="left"/>
            </w:pPr>
            <w:r>
              <w:t xml:space="preserve">40</w:t>
            </w:r>
          </w:p>
        </w:tc>
        <w:tc>
          <w:tcPr/>
          <w:p>
            <w:pPr>
              <w:pStyle w:val="Compact"/>
              <w:jc w:val="left"/>
            </w:pPr>
            <w:r>
              <w:t xml:space="preserve">125,000</w:t>
            </w:r>
          </w:p>
        </w:tc>
        <w:tc>
          <w:tcPr/>
          <w:p>
            <w:pPr>
              <w:pStyle w:val="Compact"/>
              <w:jc w:val="left"/>
            </w:pPr>
            <w:r>
              <w:t xml:space="preserve">5,000,000</w:t>
            </w:r>
          </w:p>
        </w:tc>
      </w:tr>
      <w:tr>
        <w:tc>
          <w:tcPr/>
          <w:p>
            <w:pPr>
              <w:pStyle w:val="Compact"/>
              <w:jc w:val="left"/>
            </w:pPr>
            <w:r>
              <w:t xml:space="preserve">2</w:t>
            </w:r>
          </w:p>
        </w:tc>
        <w:tc>
          <w:tcPr/>
          <w:p>
            <w:pPr>
              <w:pStyle w:val="Compact"/>
              <w:jc w:val="left"/>
            </w:pPr>
            <w:r>
              <w:rPr>
                <w:bCs/>
                <w:b/>
              </w:rPr>
              <w:t xml:space="preserve">Finite Element Analysis (FEA) for Structural Integrity:</w:t>
            </w:r>
            <w:r>
              <w:t xml:space="preserve"> </w:t>
            </w:r>
            <w:r>
              <w:t xml:space="preserve">Detailed stress analysis of the UAV airframe under maximum load conditions. This includes vibration analysis to ensure structural durability during takeoff, landing, and turbulent flight. The Aerospace Engineer has verified compliance with EASA CS-25 standards adapted for Chilean civil aviation regulations (DGAC).</w:t>
            </w:r>
          </w:p>
        </w:tc>
        <w:tc>
          <w:tcPr/>
          <w:p>
            <w:pPr>
              <w:pStyle w:val="Compact"/>
              <w:jc w:val="left"/>
            </w:pPr>
            <w:r>
              <w:t xml:space="preserve">35</w:t>
            </w:r>
          </w:p>
        </w:tc>
        <w:tc>
          <w:tcPr/>
          <w:p>
            <w:pPr>
              <w:pStyle w:val="Compact"/>
              <w:jc w:val="left"/>
            </w:pPr>
            <w:r>
              <w:t xml:space="preserve">125,000</w:t>
            </w:r>
          </w:p>
        </w:tc>
        <w:tc>
          <w:tcPr/>
          <w:p>
            <w:pPr>
              <w:pStyle w:val="Compact"/>
              <w:jc w:val="left"/>
            </w:pPr>
            <w:r>
              <w:t xml:space="preserve">4,375,000</w:t>
            </w:r>
          </w:p>
        </w:tc>
      </w:tr>
      <w:tr>
        <w:tc>
          <w:tcPr/>
          <w:p>
            <w:pPr>
              <w:pStyle w:val="Compact"/>
              <w:jc w:val="left"/>
            </w:pPr>
            <w:r>
              <w:t xml:space="preserve">3</w:t>
            </w:r>
          </w:p>
        </w:tc>
        <w:tc>
          <w:tcPr/>
          <w:p>
            <w:pPr>
              <w:pStyle w:val="Compact"/>
              <w:jc w:val="left"/>
            </w:pPr>
            <w:r>
              <w:rPr>
                <w:bCs/>
                <w:b/>
              </w:rPr>
              <w:t xml:space="preserve">Weight &amp; Balance Optimization:</w:t>
            </w:r>
            <w:r>
              <w:t xml:space="preserve"> </w:t>
            </w:r>
            <w:r>
              <w:t xml:space="preserve">Critical assessment of the UAV's center of gravity and mass distribution. This service ensures stable flight characteristics and compliance with safety margins required for commercial operations in urban environments like Santiago. Includes recommendations for component placement and material selection to reduce overall weight without compromising structural integrity.</w:t>
            </w:r>
          </w:p>
        </w:tc>
        <w:tc>
          <w:tcPr/>
          <w:p>
            <w:pPr>
              <w:pStyle w:val="Compact"/>
              <w:jc w:val="left"/>
            </w:pPr>
            <w:r>
              <w:t xml:space="preserve">20</w:t>
            </w:r>
          </w:p>
        </w:tc>
        <w:tc>
          <w:tcPr/>
          <w:p>
            <w:pPr>
              <w:pStyle w:val="Compact"/>
              <w:jc w:val="left"/>
            </w:pPr>
            <w:r>
              <w:t xml:space="preserve">125,000</w:t>
            </w:r>
          </w:p>
        </w:tc>
        <w:tc>
          <w:tcPr/>
          <w:p>
            <w:pPr>
              <w:pStyle w:val="Compact"/>
              <w:jc w:val="left"/>
            </w:pPr>
            <w:r>
              <w:t xml:space="preserve">2,500,000</w:t>
            </w:r>
          </w:p>
        </w:tc>
      </w:tr>
      <w:tr>
        <w:tc>
          <w:tcPr/>
          <w:p>
            <w:pPr>
              <w:pStyle w:val="Compact"/>
              <w:jc w:val="left"/>
            </w:pPr>
            <w:r>
              <w:t xml:space="preserve">4</w:t>
            </w:r>
          </w:p>
        </w:tc>
        <w:tc>
          <w:tcPr/>
          <w:p>
            <w:pPr>
              <w:pStyle w:val="Compact"/>
              <w:jc w:val="left"/>
            </w:pPr>
            <w:r>
              <w:rPr>
                <w:bCs/>
                <w:b/>
              </w:rPr>
              <w:t xml:space="preserve">Regulatory Compliance Documentation:</w:t>
            </w:r>
            <w:r>
              <w:t xml:space="preserve"> </w:t>
            </w:r>
            <w:r>
              <w:t xml:space="preserve">Preparation of technical documentation required by the Dirección General de Aeronáutica Civil (DGAC) of Chile. This includes detailed engineering reports, safety assessments, and certification support materials. The Aerospace Engineer ensures all documentation meets international standards and local Chilean aviation regulations for unmanned aerial systems.</w:t>
            </w:r>
          </w:p>
        </w:tc>
        <w:tc>
          <w:tcPr/>
          <w:p>
            <w:pPr>
              <w:pStyle w:val="Compact"/>
              <w:jc w:val="left"/>
            </w:pPr>
            <w:r>
              <w:t xml:space="preserve">15</w:t>
            </w:r>
          </w:p>
        </w:tc>
        <w:tc>
          <w:tcPr/>
          <w:p>
            <w:pPr>
              <w:pStyle w:val="Compact"/>
              <w:jc w:val="left"/>
            </w:pPr>
            <w:r>
              <w:t xml:space="preserve">125,000</w:t>
            </w:r>
          </w:p>
        </w:tc>
        <w:tc>
          <w:tcPr/>
          <w:p>
            <w:pPr>
              <w:pStyle w:val="Compact"/>
              <w:jc w:val="left"/>
            </w:pPr>
            <w:r>
              <w:t xml:space="preserve">1,875,000</w:t>
            </w:r>
          </w:p>
        </w:tc>
      </w:tr>
      <w:tr>
        <w:tc>
          <w:tcPr/>
          <w:p>
            <w:pPr>
              <w:pStyle w:val="Compact"/>
              <w:jc w:val="left"/>
            </w:pPr>
            <w:r>
              <w:t xml:space="preserve">5</w:t>
            </w:r>
          </w:p>
        </w:tc>
        <w:tc>
          <w:tcPr/>
          <w:p>
            <w:pPr>
              <w:pStyle w:val="Compact"/>
              <w:jc w:val="left"/>
            </w:pPr>
            <w:r>
              <w:rPr>
                <w:bCs/>
                <w:b/>
              </w:rPr>
              <w:t xml:space="preserve">On-Site Consultation &amp; Testing Support:</w:t>
            </w:r>
            <w:r>
              <w:t xml:space="preserve"> </w:t>
            </w:r>
            <w:r>
              <w:t xml:space="preserve">Two days of on-site engineering support at Pacific Drone Industries facility in Santiago. This includes review of manufacturing processes, quality control inspections, and assistance with ground testing procedures. The Aerospace Engineer provides expert guidance to ensure the final product meets all design specifications and safety requirements.</w:t>
            </w:r>
          </w:p>
        </w:tc>
        <w:tc>
          <w:tcPr/>
          <w:p>
            <w:pPr>
              <w:pStyle w:val="Compact"/>
              <w:jc w:val="left"/>
            </w:pPr>
            <w:r>
              <w:t xml:space="preserve">16</w:t>
            </w:r>
          </w:p>
        </w:tc>
        <w:tc>
          <w:tcPr/>
          <w:p>
            <w:pPr>
              <w:pStyle w:val="Compact"/>
              <w:jc w:val="left"/>
            </w:pPr>
            <w:r>
              <w:t xml:space="preserve">150,000</w:t>
            </w:r>
          </w:p>
        </w:tc>
        <w:tc>
          <w:tcPr/>
          <w:p>
            <w:pPr>
              <w:pStyle w:val="Compact"/>
              <w:jc w:val="left"/>
            </w:pPr>
            <w:r>
              <w:t xml:space="preserve">2,400,000</w:t>
            </w:r>
          </w:p>
        </w:tc>
      </w:tr>
      <w:tr>
        <w:tc>
          <w:tcPr/>
          <w:p>
            <w:pPr>
              <w:pStyle w:val="Compact"/>
              <w:jc w:val="left"/>
            </w:pPr>
            <w:r>
              <w:t xml:space="preserve">6</w:t>
            </w:r>
          </w:p>
        </w:tc>
        <w:tc>
          <w:tcPr/>
          <w:p>
            <w:pPr>
              <w:pStyle w:val="Compact"/>
              <w:jc w:val="left"/>
            </w:pPr>
            <w:r>
              <w:rPr>
                <w:bCs/>
                <w:b/>
              </w:rPr>
              <w:t xml:space="preserve">Final Technical Report &amp; Recommendations:</w:t>
            </w:r>
            <w:r>
              <w:t xml:space="preserve"> </w:t>
            </w:r>
            <w:r>
              <w:t xml:space="preserve">Comprehensive engineering report summarizing all analyses, test results, and compliance assessments. Includes detailed recommendations for design improvements, operational limitations, and maintenance procedures. This document serves as the official engineering record for the PD-500 UAV project and supports future certification processes in Chile and international markets.</w:t>
            </w:r>
          </w:p>
        </w:tc>
        <w:tc>
          <w:tcPr/>
          <w:p>
            <w:pPr>
              <w:pStyle w:val="Compact"/>
              <w:jc w:val="left"/>
            </w:pPr>
            <w:r>
              <w:t xml:space="preserve">10</w:t>
            </w:r>
          </w:p>
        </w:tc>
        <w:tc>
          <w:tcPr/>
          <w:p>
            <w:pPr>
              <w:pStyle w:val="Compact"/>
              <w:jc w:val="left"/>
            </w:pPr>
            <w:r>
              <w:t xml:space="preserve">125,000</w:t>
            </w:r>
          </w:p>
        </w:tc>
        <w:tc>
          <w:tcPr/>
          <w:p>
            <w:pPr>
              <w:pStyle w:val="Compact"/>
              <w:jc w:val="left"/>
            </w:pPr>
            <w:r>
              <w:t xml:space="preserve">1,250,000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17,400,000 CLP</w:t>
            </w:r>
          </w:p>
        </w:tc>
      </w:tr>
      <w:tr>
        <w:tc>
          <w:tcPr/>
          <w:p>
            <w:pPr>
              <w:pStyle w:val="Compact"/>
              <w:jc w:val="left"/>
            </w:pPr>
            <w:r>
              <w:t xml:space="preserve">IVA (19%):</w:t>
            </w:r>
          </w:p>
        </w:tc>
        <w:tc>
          <w:tcPr/>
          <w:p>
            <w:pPr>
              <w:pStyle w:val="Compact"/>
              <w:jc w:val="left"/>
            </w:pPr>
            <w:r>
              <w:t xml:space="preserve">3,306,000 CLP</w:t>
            </w:r>
          </w:p>
        </w:tc>
      </w:tr>
      <w:tr>
        <w:tc>
          <w:tcPr/>
          <w:p>
            <w:pPr>
              <w:pStyle w:val="Compact"/>
              <w:jc w:val="left"/>
            </w:pPr>
            <w:r>
              <w:t xml:space="preserve">Total Amount Due:</w:t>
            </w:r>
          </w:p>
        </w:tc>
        <w:tc>
          <w:tcPr/>
          <w:p>
            <w:pPr>
              <w:pStyle w:val="Compact"/>
              <w:jc w:val="left"/>
            </w:pPr>
            <w:r>
              <w:t xml:space="preserve">20,706,000 CLP</w:t>
            </w:r>
          </w:p>
        </w:tc>
      </w:tr>
    </w:tbl>
    <w:bookmarkStart w:id="24" w:name="payment-terms-important-notes"/>
    <w:p>
      <w:pPr>
        <w:pStyle w:val="Heading4"/>
      </w:pPr>
      <w:r>
        <w:t xml:space="preserve">Payment Terms &amp; Important Notes:</w:t>
      </w:r>
    </w:p>
    <w:p>
      <w:pPr>
        <w:pStyle w:val="FirstParagraph"/>
      </w:pPr>
      <w:r>
        <w:t xml:space="preserve">This Invoice represents professional Aerospace Engineering services rendered in Santiago, Chile. Payment is due within 30 days of the invoice date. Please make payments via bank transfer to the account details below. Late payments will incur a 2% monthly interest charge as per Chilean commercial law.</w:t>
      </w:r>
    </w:p>
    <w:p>
      <w:pPr>
        <w:pStyle w:val="BodyText"/>
      </w:pPr>
      <w:r>
        <w:rPr>
          <w:bCs/>
          <w:b/>
        </w:rPr>
        <w:t xml:space="preserve">Bank Details:</w:t>
      </w:r>
      <w:r>
        <w:br/>
      </w:r>
      <w:r>
        <w:t xml:space="preserve">Bank: Banco de Chile</w:t>
      </w:r>
      <w:r>
        <w:br/>
      </w:r>
      <w:r>
        <w:t xml:space="preserve">Account Name: Andes Aerospace Solutions SpA</w:t>
      </w:r>
      <w:r>
        <w:br/>
      </w:r>
      <w:r>
        <w:t xml:space="preserve">Account Number: 1234567890123</w:t>
      </w:r>
      <w:r>
        <w:br/>
      </w:r>
      <w:r>
        <w:t xml:space="preserve">CLABE: 7191234567890123456789</w:t>
      </w:r>
      <w:r>
        <w:br/>
      </w:r>
      <w:r>
        <w:t xml:space="preserve">SWIFT: BANCHLSC</w:t>
      </w:r>
    </w:p>
    <w:p>
      <w:pPr>
        <w:pStyle w:val="BodyText"/>
      </w:pPr>
      <w:r>
        <w:t xml:space="preserve">All engineering analyses and reports provided under this Invoice are confidential and intended solely for the use of Pacific Drone Industries SpA. The Aerospace Engineer warrants that all services have been performed in accordance with professional standards and applicable Chilean aviation regulations. This Invoice is issued in compliance with the Chilean Internal Revenue Service (SII) requirements for electronic invoicing.</w:t>
      </w:r>
    </w:p>
    <w:p>
      <w:pPr>
        <w:pStyle w:val="BodyText"/>
      </w:pPr>
      <w:r>
        <w:t xml:space="preserve">For any questions regarding this Invoice or the Aerospace Engineering services provided, please contact our billing department at billing@andesaerospace.cl or call +56 2 2345 6789 during business hours (Monday to Friday, 9:00 AM to 6:00 PM, Santiago time).</w:t>
      </w:r>
    </w:p>
    <w:bookmarkEnd w:id="24"/>
    <w:p>
      <w:pPr>
        <w:pStyle w:val="BodyText"/>
      </w:pPr>
      <w:r>
        <w:t xml:space="preserve">Authorized Signature</w:t>
      </w:r>
    </w:p>
    <w:p>
      <w:pPr>
        <w:pStyle w:val="BodyText"/>
      </w:pPr>
      <w:r>
        <w:t xml:space="preserve">Dr. Elena Riquelme</w:t>
      </w:r>
    </w:p>
    <w:p>
      <w:pPr>
        <w:pStyle w:val="BodyText"/>
      </w:pPr>
      <w:r>
        <w:t xml:space="preserve">Senior Aerospace Engineer</w:t>
      </w:r>
    </w:p>
    <w:p>
      <w:pPr>
        <w:pStyle w:val="BodyText"/>
      </w:pPr>
      <w:r>
        <w:t xml:space="preserve">Received By</w:t>
      </w:r>
    </w:p>
    <w:p>
      <w:pPr>
        <w:pStyle w:val="BodyText"/>
      </w:pPr>
      <w:r>
        <w:t xml:space="preserve">_________________________</w:t>
      </w:r>
    </w:p>
    <w:p>
      <w:pPr>
        <w:pStyle w:val="BodyText"/>
      </w:pPr>
      <w:r>
        <w:t xml:space="preserve">Date: ___________________</w:t>
      </w:r>
    </w:p>
    <w:p>
      <w:pPr>
        <w:pStyle w:val="BodyText"/>
      </w:pPr>
      <w:r>
        <w:t xml:space="preserve">Andes Aerospace Solutions SpA | Av. Libertador Bernardo O'Higgins 1234, Santiago, Chile | RUT: 76.543.210-K</w:t>
      </w:r>
    </w:p>
    <w:p>
      <w:pPr>
        <w:pStyle w:val="BodyText"/>
      </w:pPr>
      <w:r>
        <w:t xml:space="preserve">This Invoice is a valid tax document for Chilean fiscal purposes. Generated on October 15,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2026-10-10T03:38:40Z</dcterms:created>
  <dcterms:modified xsi:type="dcterms:W3CDTF">2026-10-10T03:38:40Z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