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space-engineering-solutions"/>
    <w:p>
      <w:pPr>
        <w:pStyle w:val="Heading1"/>
      </w:pPr>
      <w:r>
        <w:t xml:space="preserve">AEROSPACE ENGINEERING SOLUTIONS</w:t>
      </w:r>
    </w:p>
    <w:p>
      <w:pPr>
        <w:pStyle w:val="FirstParagraph"/>
      </w:pPr>
      <w:r>
        <w:rPr>
          <w:bCs/>
          <w:b/>
        </w:rPr>
        <w:t xml:space="preserve">Lead Consultant:</w:t>
      </w:r>
      <w:r>
        <w:t xml:space="preserve"> </w:t>
      </w:r>
      <w:r>
        <w:t xml:space="preserve">Dr. Ahmed Benali, Senior Aerospace Engineer</w:t>
      </w:r>
    </w:p>
    <w:p>
      <w:pPr>
        <w:pStyle w:val="BodyText"/>
      </w:pPr>
      <w:r>
        <w:t xml:space="preserve">123 Boulevard Zerktouni, Anfa District</w:t>
      </w:r>
    </w:p>
    <w:p>
      <w:pPr>
        <w:pStyle w:val="BodyText"/>
      </w:pPr>
      <w:r>
        <w:t xml:space="preserve">Casablanca 20250, Morocco</w:t>
      </w:r>
    </w:p>
    <w:p>
      <w:pPr>
        <w:pStyle w:val="BodyText"/>
      </w:pPr>
      <w:r>
        <w:t xml:space="preserve">Tel: +212 522 123 456 | Email: contact@aerospace-solutions.ma</w:t>
      </w:r>
    </w:p>
    <w:p>
      <w:pPr>
        <w:pStyle w:val="BodyText"/>
      </w:pPr>
      <w:r>
        <w:t xml:space="preserve">Reg. No: 123456789 | NIF: 001234567890000</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15, 2023</w:t>
            </w:r>
          </w:p>
        </w:tc>
      </w:tr>
      <w:tr>
        <w:tc>
          <w:tcPr/>
          <w:p>
            <w:pPr>
              <w:pStyle w:val="Compact"/>
              <w:jc w:val="left"/>
            </w:pPr>
            <w:r>
              <w:t xml:space="preserve">Project Reference:</w:t>
            </w:r>
          </w:p>
        </w:tc>
        <w:tc>
          <w:tcPr/>
          <w:p>
            <w:pPr>
              <w:pStyle w:val="Compact"/>
              <w:jc w:val="left"/>
            </w:pPr>
            <w:r>
              <w:t xml:space="preserve">AE-CASA-2023-04</w:t>
            </w:r>
          </w:p>
        </w:tc>
      </w:tr>
    </w:tbl>
    <w:bookmarkEnd w:id="21"/>
    <w:bookmarkStart w:id="22" w:name="bill-to"/>
    <w:p>
      <w:pPr>
        <w:pStyle w:val="Heading3"/>
      </w:pPr>
      <w:r>
        <w:t xml:space="preserve">Bill To:</w:t>
      </w:r>
    </w:p>
    <w:p>
      <w:pPr>
        <w:pStyle w:val="FirstParagraph"/>
      </w:pPr>
      <w:r>
        <w:rPr>
          <w:bCs/>
          <w:b/>
        </w:rPr>
        <w:t xml:space="preserve">Atlas Aviation Industries S.A.</w:t>
      </w:r>
    </w:p>
    <w:p>
      <w:pPr>
        <w:pStyle w:val="BodyText"/>
      </w:pPr>
      <w:r>
        <w:t xml:space="preserve">Attn: Procurement Department</w:t>
      </w:r>
    </w:p>
    <w:p>
      <w:pPr>
        <w:pStyle w:val="BodyText"/>
      </w:pPr>
      <w:r>
        <w:t xml:space="preserve">Lot Industriel Ain Sebaa, Zone A</w:t>
      </w:r>
    </w:p>
    <w:p>
      <w:pPr>
        <w:pStyle w:val="BodyText"/>
      </w:pPr>
      <w:r>
        <w:t xml:space="preserve">Casablanca 20250, Morocco</w:t>
      </w:r>
    </w:p>
    <w:p>
      <w:pPr>
        <w:pStyle w:val="BodyText"/>
      </w:pPr>
      <w:r>
        <w:t xml:space="preserve">NIF: 009876543210000 | ICE: 001234567890123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Hours/Qty</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Aerodynamic Analysis &amp; CFD Simulation</w:t>
            </w:r>
            <w:r>
              <w:br/>
            </w:r>
            <w:r>
              <w:t xml:space="preserve">Comprehensive computational fluid dynamics analysis for next-generation UAV wing design. Includes turbulence modeling, drag reduction optimization, and lift-to-drag ratio assessment tailored for high-altitude operations in North African atmospheric conditions.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of composite airframe components. Evaluation of stress distribution, fatigue life prediction, and material selection recommendations for lightweight aerospace structures compliant with EASA and local Moroccan aviation standards.</w:t>
            </w:r>
          </w:p>
        </w:tc>
        <w:tc>
          <w:tcPr/>
          <w:p>
            <w:pPr>
              <w:pStyle w:val="Compact"/>
              <w:jc w:val="left"/>
            </w:pPr>
            <w:r>
              <w:t xml:space="preserve">35</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Propulsion System Consultation</w:t>
            </w:r>
            <w:r>
              <w:br/>
            </w:r>
            <w:r>
              <w:t xml:space="preserve">Technical advisory on hybrid-electric propulsion integration. Performance mapping, thermal management analysis, and efficiency optimization for sustainable aviation applications. Includes review of powertrain architecture and energy storage solutions.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for certification processes. Alignment with Moroccan Directorate General of Civil Aviation (DGAC) requirements, including safety assessments, environmental impact considerations, and airworthiness directives interpretation.</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On-Site Engineering Support</w:t>
            </w:r>
            <w:r>
              <w:br/>
            </w:r>
            <w:r>
              <w:t xml:space="preserve">Technical supervision and quality assurance during prototype assembly phase at Casablanca facility. Includes design verification, tolerance analysis, and coordination with manufacturing teams to ensure aerospace-grade precision and adherence to engineering specifications.</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166,500.00 MAD</w:t>
            </w:r>
          </w:p>
        </w:tc>
      </w:tr>
      <w:tr>
        <w:tc>
          <w:tcPr/>
          <w:p>
            <w:pPr>
              <w:pStyle w:val="Compact"/>
              <w:jc w:val="left"/>
            </w:pPr>
            <w:r>
              <w:t xml:space="preserve">VAT (20%):</w:t>
            </w:r>
          </w:p>
        </w:tc>
        <w:tc>
          <w:tcPr/>
          <w:p>
            <w:pPr>
              <w:pStyle w:val="Compact"/>
              <w:jc w:val="left"/>
            </w:pPr>
            <w:r>
              <w:t xml:space="preserve">33,300.00 MAD</w:t>
            </w:r>
          </w:p>
        </w:tc>
      </w:tr>
      <w:tr>
        <w:tc>
          <w:tcPr/>
          <w:p>
            <w:pPr>
              <w:pStyle w:val="Compact"/>
              <w:jc w:val="left"/>
            </w:pPr>
            <w:r>
              <w:t xml:space="preserve">Total Due:</w:t>
            </w:r>
          </w:p>
        </w:tc>
        <w:tc>
          <w:tcPr/>
          <w:p>
            <w:pPr>
              <w:pStyle w:val="Compact"/>
              <w:jc w:val="left"/>
            </w:pPr>
            <w:r>
              <w:t xml:space="preserve">199,800.00 MAD</w:t>
            </w:r>
          </w:p>
        </w:tc>
      </w:tr>
    </w:tbl>
    <w:bookmarkStart w:id="23" w:name="payment-terms-conditions"/>
    <w:p>
      <w:pPr>
        <w:pStyle w:val="Heading4"/>
      </w:pPr>
      <w:r>
        <w:t xml:space="preserve">Payment Terms &amp; Conditions:</w:t>
      </w:r>
    </w:p>
    <w:p>
      <w:pPr>
        <w:pStyle w:val="FirstParagraph"/>
      </w:pPr>
      <w:r>
        <w:t xml:space="preserve">1. Payment is due within 30 days from the date of this invoice. Please reference Invoice Number INV-2023-089 on all payments.</w:t>
      </w:r>
    </w:p>
    <w:p>
      <w:pPr>
        <w:pStyle w:val="BodyText"/>
      </w:pPr>
      <w:r>
        <w:t xml:space="preserve">2. Bank Transfer Details: Bank Al-Maghrib, Account Name: Aerospace Engineering Solutions SARL, IBAN: MA00 0000 0000 0000 0000 0000 0, SWIFT/BIC: BAMAMA2X.</w:t>
      </w:r>
    </w:p>
    <w:p>
      <w:pPr>
        <w:pStyle w:val="BodyText"/>
      </w:pPr>
      <w:r>
        <w:t xml:space="preserve">3. Late payments will incur a penalty of 1.5% per month on the outstanding balance, in accordance with Moroccan commercial law.</w:t>
      </w:r>
    </w:p>
    <w:p>
      <w:pPr>
        <w:pStyle w:val="BodyText"/>
      </w:pPr>
      <w:r>
        <w:t xml:space="preserve">4. All services rendered by our Aerospace Engineer team are subject to confidentiality agreements and intellectual property rights as stipulated in the master service agreement dated September 1, 2023.</w:t>
      </w:r>
    </w:p>
    <w:p>
      <w:pPr>
        <w:pStyle w:val="BodyText"/>
      </w:pPr>
      <w:r>
        <w:t xml:space="preserve">5. This invoice is issued in compliance with Moroccan tax regulations. VAT is calculated at the standard rate of 20% applicable to professional engineering services in Morocco.</w:t>
      </w:r>
    </w:p>
    <w:p>
      <w:pPr>
        <w:pStyle w:val="BodyText"/>
      </w:pPr>
      <w:r>
        <w:t xml:space="preserve">6. For any questions regarding this invoice or the aerospace engineering services provided, please contact our finance department at finance@aerospace-solutions.ma or call +212 522 123 457.</w:t>
      </w:r>
    </w:p>
    <w:p>
      <w:pPr>
        <w:pStyle w:val="BodyText"/>
      </w:pPr>
      <w:r>
        <w:t xml:space="preserve">7. All technical deliverables, including simulation reports, analysis documents, and engineering drawings, have been submitted separately via secure cloud storage as outlined in the project scope.</w:t>
      </w:r>
    </w:p>
    <w:p>
      <w:pPr>
        <w:pStyle w:val="BodyText"/>
      </w:pPr>
      <w:r>
        <w:t xml:space="preserve">8. This invoice represents professional services provided by qualified aerospace engineers specializing in aerodynamics, structural analysis, propulsion systems, and aviation regulatory compliance within the Casablanca metropolitan area and throughout Morocco.</w:t>
      </w:r>
    </w:p>
    <w:bookmarkEnd w:id="23"/>
    <w:p>
      <w:pPr>
        <w:pStyle w:val="BodyText"/>
      </w:pPr>
      <w:r>
        <w:t xml:space="preserve">Authorized Signature</w:t>
      </w:r>
      <w:r>
        <w:br/>
      </w:r>
      <w:r>
        <w:t xml:space="preserve">Aerospace Engineering Solutions SARL</w:t>
      </w:r>
    </w:p>
    <w:p>
      <w:pPr>
        <w:pStyle w:val="BodyText"/>
      </w:pPr>
      <w:r>
        <w:t xml:space="preserve">Received By</w:t>
      </w:r>
      <w:r>
        <w:br/>
      </w:r>
      <w:r>
        <w:t xml:space="preserve">Atlas Aviation Industries S.A.</w:t>
      </w:r>
    </w:p>
    <w:p>
      <w:pPr>
        <w:pStyle w:val="BodyText"/>
      </w:pPr>
      <w:r>
        <w:t xml:space="preserve">Aerospace Engineering Solutions SARL | 123 Boulevard Zerktouni, Casablanca 20250, Morocco</w:t>
      </w:r>
    </w:p>
    <w:p>
      <w:pPr>
        <w:pStyle w:val="BodyText"/>
      </w:pPr>
      <w:r>
        <w:t xml:space="preserve">Thank you for your business. We are committed to advancing aerospace innovation in Morocco and beyond.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2026-10-10T02:12:20Z</dcterms:created>
  <dcterms:modified xsi:type="dcterms:W3CDTF">2026-10-10T02:12:20Z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