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tlas-aerospace-engineering-solutions"/>
    <w:p>
      <w:pPr>
        <w:pStyle w:val="Heading1"/>
      </w:pPr>
      <w:r>
        <w:t xml:space="preserve">Atlas Aerospace Engineering Solutions</w:t>
      </w:r>
    </w:p>
    <w:p>
      <w:pPr>
        <w:pStyle w:val="FirstParagraph"/>
      </w:pPr>
      <w:r>
        <w:t xml:space="preserve">Specialized Aerospace Engineering Consultancy</w:t>
      </w:r>
    </w:p>
    <w:p>
      <w:pPr>
        <w:pStyle w:val="BodyText"/>
      </w:pPr>
      <w:r>
        <w:t xml:space="preserve">Unit 4, Aviation Park, Cape Town International Airport</w:t>
      </w:r>
    </w:p>
    <w:p>
      <w:pPr>
        <w:pStyle w:val="BodyText"/>
      </w:pPr>
      <w:r>
        <w:t xml:space="preserve">Facilities Road, Cape Town, Western Cape, 7535</w:t>
      </w:r>
    </w:p>
    <w:p>
      <w:pPr>
        <w:pStyle w:val="BodyText"/>
      </w:pPr>
      <w:r>
        <w:rPr>
          <w:bCs/>
          <w:b/>
        </w:rPr>
        <w:t xml:space="preserve">South Africa</w:t>
      </w:r>
    </w:p>
    <w:p>
      <w:pPr>
        <w:pStyle w:val="BodyText"/>
      </w:pPr>
      <w:r>
        <w:t xml:space="preserve">Tax Number: 4560198723</w:t>
      </w:r>
    </w:p>
    <w:p>
      <w:pPr>
        <w:pStyle w:val="BodyText"/>
      </w:pPr>
      <w:r>
        <w:t xml:space="preserve">VAT Registration: 4990123456</w:t>
      </w:r>
    </w:p>
    <w:p>
      <w:pPr>
        <w:pStyle w:val="BodyText"/>
      </w:pPr>
      <w:r>
        <w:t xml:space="preserve">Email: billing@atlasaerospace.co.za | Phone: +27 21 930 1234</w:t>
      </w:r>
    </w:p>
    <w:bookmarkEnd w:id="20"/>
    <w:bookmarkStart w:id="21" w:name="invoice"/>
    <w:p>
      <w:pPr>
        <w:pStyle w:val="Heading2"/>
      </w:pPr>
      <w:r>
        <w:t xml:space="preserve">INVOICE</w:t>
      </w:r>
    </w:p>
    <w:p>
      <w:pPr>
        <w:pStyle w:val="FirstParagraph"/>
      </w:pPr>
      <w:r>
        <w:t xml:space="preserve">Invoice Number: INV-2023-CT-089</w:t>
      </w:r>
    </w:p>
    <w:p>
      <w:pPr>
        <w:pStyle w:val="BodyText"/>
      </w:pPr>
      <w:r>
        <w:t xml:space="preserve">Date Issued: October 24, 2023</w:t>
      </w:r>
    </w:p>
    <w:p>
      <w:pPr>
        <w:pStyle w:val="BodyText"/>
      </w:pPr>
      <w:r>
        <w:t xml:space="preserve">Due Date: November 24, 2023</w:t>
      </w:r>
    </w:p>
    <w:p>
      <w:pPr>
        <w:pStyle w:val="BodyText"/>
      </w:pPr>
      <w:r>
        <w:t xml:space="preserve">Reference: Project Alpha - Structural Analysis</w:t>
      </w:r>
    </w:p>
    <w:bookmarkEnd w:id="21"/>
    <w:bookmarkStart w:id="22" w:name="bill-to"/>
    <w:p>
      <w:pPr>
        <w:pStyle w:val="Heading3"/>
      </w:pPr>
      <w:r>
        <w:t xml:space="preserve">Bill To:</w:t>
      </w:r>
    </w:p>
    <w:p>
      <w:pPr>
        <w:pStyle w:val="FirstParagraph"/>
      </w:pPr>
      <w:r>
        <w:rPr>
          <w:bCs/>
          <w:b/>
        </w:rPr>
        <w:t xml:space="preserve">Stellenbosch Advanced Aviation Technologies (SAAT)</w:t>
      </w:r>
    </w:p>
    <w:p>
      <w:pPr>
        <w:pStyle w:val="BodyText"/>
      </w:pPr>
      <w:r>
        <w:t xml:space="preserve">Attn: Procurement Department</w:t>
      </w:r>
    </w:p>
    <w:p>
      <w:pPr>
        <w:pStyle w:val="BodyText"/>
      </w:pPr>
      <w:r>
        <w:t xml:space="preserve">12 Aviation Drive, Bellville</w:t>
      </w:r>
    </w:p>
    <w:p>
      <w:pPr>
        <w:pStyle w:val="BodyText"/>
      </w:pPr>
      <w:r>
        <w:t xml:space="preserve">Cape Town, Western Cape, 7530</w:t>
      </w:r>
    </w:p>
    <w:p>
      <w:pPr>
        <w:pStyle w:val="BodyText"/>
      </w:pPr>
      <w:r>
        <w:rPr>
          <w:bCs/>
          <w:b/>
        </w:rPr>
        <w:t xml:space="preserve">South Africa</w:t>
      </w:r>
    </w:p>
    <w:p>
      <w:pPr>
        <w:pStyle w:val="BodyText"/>
      </w:pPr>
      <w:r>
        <w:t xml:space="preserve">Contact: Mr. J. van der Merwe</w:t>
      </w:r>
    </w:p>
    <w:p>
      <w:pPr>
        <w:pStyle w:val="BodyText"/>
      </w:pPr>
      <w:r>
        <w:t xml:space="preserve">Email: procurement@saat.co.za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Senior Aerospace Engineer Consultation: Aerodynamic Optimization</w:t>
            </w:r>
            <w:r>
              <w:br/>
            </w:r>
            <w:r>
              <w:t xml:space="preserve">Comprehensive CFD analysis and wind tunnel data interpretation for the new regional jet prototype. This service includes detailed consultation on winglet design modifications to reduce drag and improve fuel efficiency, adhering to SANS 10400 standards applicable in</w:t>
            </w:r>
            <w:r>
              <w:t xml:space="preserve"> </w:t>
            </w:r>
            <w:r>
              <w:rPr>
                <w:bCs/>
                <w:b/>
              </w:rPr>
              <w:t xml:space="preserve">South Africa</w:t>
            </w:r>
            <w:r>
              <w:t xml:space="preserve">.</w:t>
            </w:r>
          </w:p>
        </w:tc>
        <w:tc>
          <w:tcPr/>
          <w:p>
            <w:pPr>
              <w:pStyle w:val="Compact"/>
              <w:jc w:val="left"/>
            </w:pPr>
            <w:r>
              <w:t xml:space="preserve">40.0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rPr>
                <w:bCs/>
                <w:b/>
              </w:rPr>
              <w:t xml:space="preserve">Structural Integrity Assessment &amp; Finite Element Analysis (FEA)</w:t>
            </w:r>
            <w:r>
              <w:br/>
            </w:r>
            <w:r>
              <w:t xml:space="preserve">Detailed stress analysis of the fuselage composite materials under extreme load conditions. The</w:t>
            </w:r>
            <w:r>
              <w:t xml:space="preserve"> </w:t>
            </w:r>
            <w:r>
              <w:rPr>
                <w:bCs/>
                <w:b/>
              </w:rPr>
              <w:t xml:space="preserve">Aerospace Engineer</w:t>
            </w:r>
            <w:r>
              <w:t xml:space="preserve"> </w:t>
            </w:r>
            <w:r>
              <w:t xml:space="preserve">team conducted rigorous simulations to ensure compliance with EASA and SACAA (South African Civil Aviation Authority) regulations. Report includes recommendations for material reinforcement in high-stress zones.</w:t>
            </w:r>
          </w:p>
        </w:tc>
        <w:tc>
          <w:tcPr/>
          <w:p>
            <w:pPr>
              <w:pStyle w:val="Compact"/>
              <w:jc w:val="left"/>
            </w:pPr>
            <w:r>
              <w:t xml:space="preserve">60.0</w:t>
            </w:r>
          </w:p>
        </w:tc>
        <w:tc>
          <w:tcPr/>
          <w:p>
            <w:pPr>
              <w:pStyle w:val="Compact"/>
              <w:jc w:val="left"/>
            </w:pPr>
            <w:r>
              <w:t xml:space="preserve">2,100.00</w:t>
            </w:r>
          </w:p>
        </w:tc>
        <w:tc>
          <w:tcPr/>
          <w:p>
            <w:pPr>
              <w:pStyle w:val="Compact"/>
              <w:jc w:val="left"/>
            </w:pPr>
            <w:r>
              <w:t xml:space="preserve">126,000.00</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On-site inspection and performance audit of the turbofan engine integration at the</w:t>
            </w:r>
            <w:r>
              <w:t xml:space="preserve"> </w:t>
            </w:r>
            <w:r>
              <w:rPr>
                <w:bCs/>
                <w:b/>
              </w:rPr>
              <w:t xml:space="preserve">Cape Town</w:t>
            </w:r>
            <w:r>
              <w:t xml:space="preserve"> </w:t>
            </w:r>
            <w:r>
              <w:t xml:space="preserve">facility. The lead</w:t>
            </w:r>
            <w:r>
              <w:t xml:space="preserve"> </w:t>
            </w:r>
            <w:r>
              <w:rPr>
                <w:bCs/>
                <w:b/>
              </w:rPr>
              <w:t xml:space="preserve">Aerospace Engineer</w:t>
            </w:r>
            <w:r>
              <w:t xml:space="preserve"> </w:t>
            </w:r>
            <w:r>
              <w:t xml:space="preserve">evaluated thermal management systems and exhaust nozzle geometry. This service ensures optimal thrust-to-weight ratios and minimizes emissions in accordance with local environmental guidelines.</w:t>
            </w:r>
          </w:p>
        </w:tc>
        <w:tc>
          <w:tcPr/>
          <w:p>
            <w:pPr>
              <w:pStyle w:val="Compact"/>
              <w:jc w:val="left"/>
            </w:pPr>
            <w:r>
              <w:t xml:space="preserve">25.0</w:t>
            </w:r>
          </w:p>
        </w:tc>
        <w:tc>
          <w:tcPr/>
          <w:p>
            <w:pPr>
              <w:pStyle w:val="Compact"/>
              <w:jc w:val="left"/>
            </w:pPr>
            <w:r>
              <w:t xml:space="preserve">2,400.00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Regulatory Compliance Documentation &amp; Certification Support</w:t>
            </w:r>
            <w:r>
              <w:br/>
            </w:r>
            <w:r>
              <w:t xml:space="preserve">Preparation of technical documentation required for type certification. Our</w:t>
            </w:r>
            <w:r>
              <w:t xml:space="preserve"> </w:t>
            </w:r>
            <w:r>
              <w:rPr>
                <w:bCs/>
                <w:b/>
              </w:rPr>
              <w:t xml:space="preserve">Aerospace Engineer</w:t>
            </w:r>
            <w:r>
              <w:t xml:space="preserve"> </w:t>
            </w:r>
            <w:r>
              <w:t xml:space="preserve">specialists compiled all necessary data packages for submission to the SACAA. This includes airworthiness directives, maintenance manuals, and safety case reports specific to operations within</w:t>
            </w:r>
            <w:r>
              <w:t xml:space="preserve"> </w:t>
            </w:r>
            <w:r>
              <w:rPr>
                <w:bCs/>
                <w:b/>
              </w:rPr>
              <w:t xml:space="preserve">South Africa</w:t>
            </w:r>
            <w:r>
              <w:t xml:space="preserve">.</w:t>
            </w:r>
          </w:p>
        </w:tc>
        <w:tc>
          <w:tcPr/>
          <w:p>
            <w:pPr>
              <w:pStyle w:val="Compact"/>
              <w:jc w:val="left"/>
            </w:pPr>
            <w:r>
              <w:t xml:space="preserve">30.0</w:t>
            </w:r>
          </w:p>
        </w:tc>
        <w:tc>
          <w:tcPr/>
          <w:p>
            <w:pPr>
              <w:pStyle w:val="Compact"/>
              <w:jc w:val="left"/>
            </w:pPr>
            <w:r>
              <w:t xml:space="preserve">1,950.00</w:t>
            </w:r>
          </w:p>
        </w:tc>
        <w:tc>
          <w:tcPr/>
          <w:p>
            <w:pPr>
              <w:pStyle w:val="Compact"/>
              <w:jc w:val="left"/>
            </w:pPr>
            <w:r>
              <w:t xml:space="preserve">58,500.00</w:t>
            </w:r>
          </w:p>
        </w:tc>
      </w:tr>
      <w:tr>
        <w:tc>
          <w:tcPr/>
          <w:p>
            <w:pPr>
              <w:pStyle w:val="Compact"/>
              <w:jc w:val="left"/>
            </w:pPr>
            <w:r>
              <w:t xml:space="preserve">5</w:t>
            </w:r>
          </w:p>
        </w:tc>
        <w:tc>
          <w:tcPr/>
          <w:p>
            <w:pPr>
              <w:pStyle w:val="Compact"/>
              <w:jc w:val="left"/>
            </w:pPr>
            <w:r>
              <w:rPr>
                <w:bCs/>
                <w:b/>
              </w:rPr>
              <w:t xml:space="preserve">Travel and Site Logistics: Cape Town Operations</w:t>
            </w:r>
            <w:r>
              <w:br/>
            </w:r>
            <w:r>
              <w:t xml:space="preserve">Costs associated with the deployment of the engineering team to the client's facility in</w:t>
            </w:r>
            <w:r>
              <w:t xml:space="preserve"> </w:t>
            </w:r>
            <w:r>
              <w:rPr>
                <w:bCs/>
                <w:b/>
              </w:rPr>
              <w:t xml:space="preserve">Cape Town</w:t>
            </w:r>
            <w:r>
              <w:t xml:space="preserve">. This includes local transportation, site access fees, and specialized equipment rental for on-site testing. Essential for the hands-on assessment of the airframe components.</w:t>
            </w:r>
          </w:p>
        </w:tc>
        <w:tc>
          <w:tcPr/>
          <w:p>
            <w:pPr>
              <w:pStyle w:val="Compact"/>
              <w:jc w:val="left"/>
            </w:pPr>
            <w:r>
              <w:t xml:space="preserve">1.0</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331,000.00</w:t>
            </w:r>
          </w:p>
        </w:tc>
      </w:tr>
      <w:tr>
        <w:tc>
          <w:tcPr/>
          <w:p>
            <w:pPr>
              <w:pStyle w:val="Compact"/>
              <w:jc w:val="left"/>
            </w:pPr>
            <w:r>
              <w:t xml:space="preserve">VAT (15%):</w:t>
            </w:r>
          </w:p>
        </w:tc>
        <w:tc>
          <w:tcPr/>
          <w:p>
            <w:pPr>
              <w:pStyle w:val="Compact"/>
              <w:jc w:val="left"/>
            </w:pPr>
            <w:r>
              <w:t xml:space="preserve">R 49,650.00</w:t>
            </w:r>
          </w:p>
        </w:tc>
      </w:tr>
      <w:tr>
        <w:tc>
          <w:tcPr/>
          <w:p>
            <w:pPr>
              <w:pStyle w:val="Compact"/>
              <w:jc w:val="left"/>
            </w:pPr>
            <w:r>
              <w:t xml:space="preserve">Total Amount Due:</w:t>
            </w:r>
          </w:p>
        </w:tc>
        <w:tc>
          <w:tcPr/>
          <w:p>
            <w:pPr>
              <w:pStyle w:val="Compact"/>
              <w:jc w:val="left"/>
            </w:pPr>
            <w:r>
              <w:t xml:space="preserve">R 380,650.00</w:t>
            </w:r>
          </w:p>
        </w:tc>
      </w:tr>
    </w:tbl>
    <w:bookmarkStart w:id="23" w:name="payment-terms-and-conditions"/>
    <w:p>
      <w:pPr>
        <w:pStyle w:val="Heading4"/>
      </w:pPr>
      <w:r>
        <w:t xml:space="preserve">Payment Terms and Conditions</w:t>
      </w:r>
    </w:p>
    <w:p>
      <w:pPr>
        <w:pStyle w:val="FirstParagraph"/>
      </w:pPr>
      <w:r>
        <w:t xml:space="preserve">Payment is due within 30 days of the</w:t>
      </w:r>
      <w:r>
        <w:t xml:space="preserve"> </w:t>
      </w:r>
      <w:r>
        <w:rPr>
          <w:bCs/>
          <w:b/>
        </w:rPr>
        <w:t xml:space="preserve">Invoice</w:t>
      </w:r>
      <w:r>
        <w:t xml:space="preserve"> </w:t>
      </w:r>
      <w:r>
        <w:t xml:space="preserve">date. Please make payments via Electronic Funds Transfer (EFT) to the bank details below. Late payments may incur interest at the prevailing prime rate plus 2% per month.</w:t>
      </w:r>
    </w:p>
    <w:p>
      <w:pPr>
        <w:pStyle w:val="BodyText"/>
      </w:pPr>
      <w:r>
        <w:rPr>
          <w:bCs/>
          <w:b/>
        </w:rPr>
        <w:t xml:space="preserve">Bank Details:</w:t>
      </w:r>
      <w:r>
        <w:br/>
      </w:r>
      <w:r>
        <w:t xml:space="preserve">Bank: Standard Bank of South Africa</w:t>
      </w:r>
      <w:r>
        <w:br/>
      </w:r>
      <w:r>
        <w:t xml:space="preserve">Account Name: Atlas Aerospace Engineering Solutions (Pty) Ltd</w:t>
      </w:r>
      <w:r>
        <w:br/>
      </w:r>
      <w:r>
        <w:t xml:space="preserve">Account Number: 123456789</w:t>
      </w:r>
      <w:r>
        <w:br/>
      </w:r>
      <w:r>
        <w:t xml:space="preserve">Branch Code: 051001</w:t>
      </w:r>
      <w:r>
        <w:br/>
      </w:r>
      <w:r>
        <w:t xml:space="preserve">Reference: INV-2023-CT-089</w:t>
      </w:r>
    </w:p>
    <w:bookmarkEnd w:id="23"/>
    <w:bookmarkStart w:id="24" w:name="service-scope-clarification"/>
    <w:p>
      <w:pPr>
        <w:pStyle w:val="Heading4"/>
      </w:pPr>
      <w:r>
        <w:t xml:space="preserve">Service Scope Clarification</w:t>
      </w:r>
    </w:p>
    <w:p>
      <w:pPr>
        <w:pStyle w:val="FirstParagraph"/>
      </w:pPr>
      <w:r>
        <w:t xml:space="preserve">This</w:t>
      </w:r>
      <w:r>
        <w:t xml:space="preserve"> </w:t>
      </w:r>
      <w:r>
        <w:rPr>
          <w:bCs/>
          <w:b/>
        </w:rPr>
        <w:t xml:space="preserve">Invoice</w:t>
      </w:r>
      <w:r>
        <w:t xml:space="preserve"> </w:t>
      </w:r>
      <w:r>
        <w:t xml:space="preserve">covers professional services rendered by qualified</w:t>
      </w:r>
      <w:r>
        <w:t xml:space="preserve"> </w:t>
      </w:r>
      <w:r>
        <w:rPr>
          <w:bCs/>
          <w:b/>
        </w:rPr>
        <w:t xml:space="preserve">Aerospace Engineer</w:t>
      </w:r>
      <w:r>
        <w:t xml:space="preserve"> </w:t>
      </w:r>
      <w:r>
        <w:t xml:space="preserve">personnel specializing in aerodynamics, structural mechanics, and propulsion systems. All work was conducted in accordance with international aerospace standards and local regulations enforced in</w:t>
      </w:r>
      <w:r>
        <w:t xml:space="preserve"> </w:t>
      </w:r>
      <w:r>
        <w:rPr>
          <w:bCs/>
          <w:b/>
        </w:rPr>
        <w:t xml:space="preserve">South Africa</w:t>
      </w:r>
      <w:r>
        <w:t xml:space="preserve">. The engineering solutions provided are tailored to the unique operational environment of</w:t>
      </w:r>
      <w:r>
        <w:t xml:space="preserve"> </w:t>
      </w:r>
      <w:r>
        <w:rPr>
          <w:bCs/>
          <w:b/>
        </w:rPr>
        <w:t xml:space="preserve">Cape Town</w:t>
      </w:r>
      <w:r>
        <w:t xml:space="preserve">, considering local climate factors and regulatory requirements.</w:t>
      </w:r>
    </w:p>
    <w:p>
      <w:pPr>
        <w:pStyle w:val="BodyText"/>
      </w:pPr>
      <w:r>
        <w:t xml:space="preserve">Any disputes regarding this</w:t>
      </w:r>
      <w:r>
        <w:t xml:space="preserve"> </w:t>
      </w:r>
      <w:r>
        <w:rPr>
          <w:bCs/>
          <w:b/>
        </w:rPr>
        <w:t xml:space="preserve">Invoice</w:t>
      </w:r>
      <w:r>
        <w:t xml:space="preserve"> </w:t>
      </w:r>
      <w:r>
        <w:t xml:space="preserve">must be raised within 14 days of receipt. Please contact our accounts department with your query. We appreciate your business and look forward to continuing our partnership in advancing aerospace technology in</w:t>
      </w:r>
      <w:r>
        <w:t xml:space="preserve"> </w:t>
      </w:r>
      <w:r>
        <w:rPr>
          <w:bCs/>
          <w:b/>
        </w:rPr>
        <w:t xml:space="preserve">South Africa</w:t>
      </w:r>
      <w:r>
        <w:t xml:space="preserve">.</w:t>
      </w:r>
    </w:p>
    <w:bookmarkEnd w:id="24"/>
    <w:p>
      <w:pPr>
        <w:pStyle w:val="BodyText"/>
      </w:pPr>
      <w:r>
        <w:t xml:space="preserve">Atlas Aerospace Engineering Solutions (Pty) Ltd | Reg No: 2015/012345/07</w:t>
      </w:r>
      <w:r>
        <w:br/>
      </w:r>
      <w:r>
        <w:t xml:space="preserve">Proudly serving the aerospace industry in</w:t>
      </w:r>
      <w:r>
        <w:t xml:space="preserve"> </w:t>
      </w:r>
      <w:r>
        <w:rPr>
          <w:bCs/>
          <w:b/>
        </w:rPr>
        <w:t xml:space="preserve">Cape Town</w:t>
      </w:r>
      <w:r>
        <w:t xml:space="preserve"> </w:t>
      </w:r>
      <w:r>
        <w:t xml:space="preserve">and across</w:t>
      </w:r>
      <w:r>
        <w:t xml:space="preserve"> </w:t>
      </w:r>
      <w:r>
        <w:rPr>
          <w:bCs/>
          <w:b/>
        </w:rPr>
        <w:t xml:space="preserve">South Africa</w:t>
      </w:r>
      <w:r>
        <w:t xml:space="preserve">.</w:t>
      </w:r>
      <w:r>
        <w:br/>
      </w:r>
      <w:r>
        <w:t xml:space="preserve">This document is a valid tax</w:t>
      </w:r>
      <w:r>
        <w:t xml:space="preserve"> </w:t>
      </w:r>
      <w:r>
        <w:rPr>
          <w:bCs/>
          <w:b/>
        </w:rPr>
        <w:t xml:space="preserve">Invoice</w:t>
      </w:r>
      <w:r>
        <w:t xml:space="preserve"> </w:t>
      </w:r>
      <w:r>
        <w:t xml:space="preserve">for VAT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2026-10-10T07:01:56Z</dcterms:created>
  <dcterms:modified xsi:type="dcterms:W3CDTF">2026-10-10T07:01:56Z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