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Aerospace</w:t>
      </w:r>
      <w:r>
        <w:t xml:space="preserve"> </w:t>
      </w:r>
      <w:r>
        <w:t xml:space="preserve">Engineering</w:t>
      </w:r>
      <w:r>
        <w:t xml:space="preserve"> </w:t>
      </w:r>
      <w:r>
        <w:t xml:space="preserve">Services</w:t>
      </w:r>
    </w:p>
    <w:bookmarkStart w:id="20" w:name="aerospace-innovations-s.l."/>
    <w:p>
      <w:pPr>
        <w:pStyle w:val="Heading1"/>
      </w:pPr>
      <w:r>
        <w:t xml:space="preserve">AeroSpace Innovations S.L.</w:t>
      </w:r>
    </w:p>
    <w:p>
      <w:pPr>
        <w:pStyle w:val="FirstParagraph"/>
      </w:pPr>
      <w:r>
        <w:rPr>
          <w:bCs/>
          <w:b/>
        </w:rPr>
        <w:t xml:space="preserve">Address:</w:t>
      </w:r>
      <w:r>
        <w:t xml:space="preserve"> </w:t>
      </w:r>
      <w:r>
        <w:t xml:space="preserve">Carrer de la Innovació Tecnològica, 45, 08018 Barcelona, Spain</w:t>
      </w:r>
    </w:p>
    <w:p>
      <w:pPr>
        <w:pStyle w:val="BodyText"/>
      </w:pPr>
      <w:r>
        <w:rPr>
          <w:bCs/>
          <w:b/>
        </w:rPr>
        <w:t xml:space="preserve">NIF/CIF:</w:t>
      </w:r>
      <w:r>
        <w:t xml:space="preserve"> </w:t>
      </w:r>
      <w:r>
        <w:t xml:space="preserve">B-65432198</w:t>
      </w:r>
    </w:p>
    <w:p>
      <w:pPr>
        <w:pStyle w:val="BodyText"/>
      </w:pPr>
      <w:r>
        <w:rPr>
          <w:bCs/>
          <w:b/>
        </w:rPr>
        <w:t xml:space="preserve">Phone:</w:t>
      </w:r>
      <w:r>
        <w:t xml:space="preserve"> </w:t>
      </w:r>
      <w:r>
        <w:t xml:space="preserve">+34 93 123 45 67</w:t>
      </w:r>
    </w:p>
    <w:p>
      <w:pPr>
        <w:pStyle w:val="BodyText"/>
      </w:pPr>
      <w:r>
        <w:rPr>
          <w:bCs/>
          <w:b/>
        </w:rPr>
        <w:t xml:space="preserve">Email:</w:t>
      </w:r>
      <w:r>
        <w:t xml:space="preserve"> </w:t>
      </w:r>
      <w:r>
        <w:t xml:space="preserve">billing@aerospace-innovations.es</w:t>
      </w:r>
    </w:p>
    <w:p>
      <w:pPr>
        <w:pStyle w:val="BodyText"/>
      </w:pPr>
      <w:r>
        <w:rPr>
          <w:bCs/>
          <w:b/>
        </w:rPr>
        <w:t xml:space="preserve">Website:</w:t>
      </w:r>
      <w:r>
        <w:t xml:space="preserve"> </w:t>
      </w:r>
      <w:r>
        <w:t xml:space="preserve">www.aerospace-innovations.es</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INV-2023-0892</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23, 2023</w:t>
      </w:r>
    </w:p>
    <w:p>
      <w:pPr>
        <w:pStyle w:val="BodyText"/>
      </w:pPr>
      <w:r>
        <w:rPr>
          <w:bCs/>
          <w:b/>
        </w:rPr>
        <w:t xml:space="preserve">Payment Terms:</w:t>
      </w:r>
      <w:r>
        <w:t xml:space="preserve"> </w:t>
      </w:r>
      <w:r>
        <w:t xml:space="preserve">Net 30 Days</w:t>
      </w:r>
    </w:p>
    <w:bookmarkEnd w:id="21"/>
    <w:bookmarkStart w:id="22" w:name="bill-to"/>
    <w:p>
      <w:pPr>
        <w:pStyle w:val="Heading3"/>
      </w:pPr>
      <w:r>
        <w:t xml:space="preserve">Bill To:</w:t>
      </w:r>
    </w:p>
    <w:p>
      <w:pPr>
        <w:pStyle w:val="FirstParagraph"/>
      </w:pPr>
      <w:r>
        <w:rPr>
          <w:bCs/>
          <w:b/>
        </w:rPr>
        <w:t xml:space="preserve">European Aviation Dynamics S.A.</w:t>
      </w:r>
    </w:p>
    <w:p>
      <w:pPr>
        <w:pStyle w:val="BodyText"/>
      </w:pPr>
      <w:r>
        <w:t xml:space="preserve">Av. Diagonal, 640, 08028 Barcelona, Spain</w:t>
      </w:r>
    </w:p>
    <w:p>
      <w:pPr>
        <w:pStyle w:val="BodyText"/>
      </w:pPr>
      <w:r>
        <w:rPr>
          <w:bCs/>
          <w:b/>
        </w:rPr>
        <w:t xml:space="preserve">NIF/CIF:</w:t>
      </w:r>
      <w:r>
        <w:t xml:space="preserve"> </w:t>
      </w:r>
      <w:r>
        <w:t xml:space="preserve">A-12345678</w:t>
      </w:r>
    </w:p>
    <w:p>
      <w:pPr>
        <w:pStyle w:val="BodyText"/>
      </w:pPr>
      <w:r>
        <w:rPr>
          <w:bCs/>
          <w:b/>
        </w:rPr>
        <w:t xml:space="preserve">Contact Person:</w:t>
      </w:r>
      <w:r>
        <w:t xml:space="preserve"> </w:t>
      </w:r>
      <w:r>
        <w:t xml:space="preserve">Dr. Elena Martinez</w:t>
      </w:r>
    </w:p>
    <w:p>
      <w:pPr>
        <w:pStyle w:val="BodyText"/>
      </w:pPr>
      <w:r>
        <w:rPr>
          <w:bCs/>
          <w:b/>
        </w:rPr>
        <w:t xml:space="preserve">Email:</w:t>
      </w:r>
      <w:r>
        <w:t xml:space="preserve"> </w:t>
      </w:r>
      <w:r>
        <w:t xml:space="preserve">e.martinez@euroaviation.eu</w:t>
      </w:r>
    </w:p>
    <w:bookmarkEnd w:id="22"/>
    <w:bookmarkStart w:id="23" w:name="project-reference"/>
    <w:p>
      <w:pPr>
        <w:pStyle w:val="Heading3"/>
      </w:pPr>
      <w:r>
        <w:t xml:space="preserve">Project Reference:</w:t>
      </w:r>
    </w:p>
    <w:p>
      <w:pPr>
        <w:pStyle w:val="FirstParagraph"/>
      </w:pPr>
      <w:r>
        <w:rPr>
          <w:bCs/>
          <w:b/>
        </w:rPr>
        <w:t xml:space="preserve">Project Name:</w:t>
      </w:r>
      <w:r>
        <w:t xml:space="preserve"> </w:t>
      </w:r>
      <w:r>
        <w:t xml:space="preserve">Next-Gen Propulsion Systems Analysis</w:t>
      </w:r>
    </w:p>
    <w:p>
      <w:pPr>
        <w:pStyle w:val="BodyText"/>
      </w:pPr>
      <w:r>
        <w:rPr>
          <w:bCs/>
          <w:b/>
        </w:rPr>
        <w:t xml:space="preserve">Contract Number:</w:t>
      </w:r>
      <w:r>
        <w:t xml:space="preserve"> </w:t>
      </w:r>
      <w:r>
        <w:t xml:space="preserve">EAD-2023-PROJ-45</w:t>
      </w:r>
    </w:p>
    <w:p>
      <w:pPr>
        <w:pStyle w:val="BodyText"/>
      </w:pPr>
      <w:r>
        <w:rPr>
          <w:bCs/>
          <w:b/>
        </w:rPr>
        <w:t xml:space="preserve">Location:</w:t>
      </w:r>
      <w:r>
        <w:t xml:space="preserve"> </w:t>
      </w:r>
      <w:r>
        <w:t xml:space="preserve">Barcelona Aerospace Hub, Spain</w:t>
      </w:r>
    </w:p>
    <w:p>
      <w:pPr>
        <w:pStyle w:val="BodyText"/>
      </w:pPr>
      <w:r>
        <w:rPr>
          <w:bCs/>
          <w:b/>
        </w:rPr>
        <w:t xml:space="preserve">Service Period:</w:t>
      </w:r>
      <w:r>
        <w:t xml:space="preserve"> </w:t>
      </w:r>
      <w:r>
        <w:t xml:space="preserve">September 1, 2023 - October 20, 2023</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1</w:t>
            </w:r>
          </w:p>
        </w:tc>
        <w:tc>
          <w:tcPr/>
          <w:p>
            <w:pPr>
              <w:pStyle w:val="Compact"/>
              <w:jc w:val="left"/>
            </w:pPr>
            <w:r>
              <w:rPr>
                <w:bCs/>
                <w:b/>
              </w:rPr>
              <w:t xml:space="preserve">Aerospace Engineer Consultation - Propulsion Systems</w:t>
            </w:r>
            <w:r>
              <w:br/>
            </w:r>
            <w:r>
              <w:t xml:space="preserve">Comprehensive analysis and optimization of jet engine performance parameters for commercial aviation applications. Includes thermodynamic cycle analysis, efficiency calculations, and emission reduction strategies compliant with EU aviation regulations.</w:t>
            </w:r>
          </w:p>
        </w:tc>
        <w:tc>
          <w:tcPr/>
          <w:p>
            <w:pPr>
              <w:pStyle w:val="Compact"/>
              <w:jc w:val="left"/>
            </w:pPr>
            <w:r>
              <w:t xml:space="preserve">40</w:t>
            </w:r>
          </w:p>
        </w:tc>
        <w:tc>
          <w:tcPr/>
          <w:p>
            <w:pPr>
              <w:pStyle w:val="Compact"/>
              <w:jc w:val="left"/>
            </w:pPr>
            <w:r>
              <w:t xml:space="preserve">150.00</w:t>
            </w:r>
          </w:p>
        </w:tc>
        <w:tc>
          <w:tcPr/>
          <w:p>
            <w:pPr>
              <w:pStyle w:val="Compact"/>
              <w:jc w:val="left"/>
            </w:pPr>
            <w:r>
              <w:t xml:space="preserve">6,000.00</w:t>
            </w:r>
          </w:p>
        </w:tc>
      </w:tr>
      <w:tr>
        <w:tc>
          <w:tcPr/>
          <w:p>
            <w:pPr>
              <w:pStyle w:val="Compact"/>
              <w:jc w:val="left"/>
            </w:pPr>
            <w:r>
              <w:t xml:space="preserve">2</w:t>
            </w:r>
          </w:p>
        </w:tc>
        <w:tc>
          <w:tcPr/>
          <w:p>
            <w:pPr>
              <w:pStyle w:val="Compact"/>
              <w:jc w:val="left"/>
            </w:pPr>
            <w:r>
              <w:rPr>
                <w:bCs/>
                <w:b/>
              </w:rPr>
              <w:t xml:space="preserve">Structural Integrity Analysis - Composite Materials</w:t>
            </w:r>
            <w:r>
              <w:br/>
            </w:r>
            <w:r>
              <w:t xml:space="preserve">Finite Element Analysis (FEA) of carbon-fiber reinforced polymer structures for aircraft wing components. Stress distribution modeling, fatigue life prediction, and failure mode assessment conducted by certified Aerospace Engineer in Barcelona facilities.</w:t>
            </w:r>
          </w:p>
        </w:tc>
        <w:tc>
          <w:tcPr/>
          <w:p>
            <w:pPr>
              <w:pStyle w:val="Compact"/>
              <w:jc w:val="left"/>
            </w:pPr>
            <w:r>
              <w:t xml:space="preserve">25</w:t>
            </w:r>
          </w:p>
        </w:tc>
        <w:tc>
          <w:tcPr/>
          <w:p>
            <w:pPr>
              <w:pStyle w:val="Compact"/>
              <w:jc w:val="left"/>
            </w:pPr>
            <w:r>
              <w:t xml:space="preserve">175.00</w:t>
            </w:r>
          </w:p>
        </w:tc>
        <w:tc>
          <w:tcPr/>
          <w:p>
            <w:pPr>
              <w:pStyle w:val="Compact"/>
              <w:jc w:val="left"/>
            </w:pPr>
            <w:r>
              <w:t xml:space="preserve">4,375.00</w:t>
            </w:r>
          </w:p>
        </w:tc>
      </w:tr>
      <w:tr>
        <w:tc>
          <w:tcPr/>
          <w:p>
            <w:pPr>
              <w:pStyle w:val="Compact"/>
              <w:jc w:val="left"/>
            </w:pPr>
            <w:r>
              <w:t xml:space="preserve">3</w:t>
            </w:r>
          </w:p>
        </w:tc>
        <w:tc>
          <w:tcPr/>
          <w:p>
            <w:pPr>
              <w:pStyle w:val="Compact"/>
              <w:jc w:val="left"/>
            </w:pPr>
            <w:r>
              <w:rPr>
                <w:bCs/>
                <w:b/>
              </w:rPr>
              <w:t xml:space="preserve">Aerodynamic Simulation &amp; CFD Modeling</w:t>
            </w:r>
            <w:r>
              <w:br/>
            </w:r>
            <w:r>
              <w:t xml:space="preserve">Computational Fluid Dynamics simulations for drag reduction and lift optimization of next-generation aircraft designs. High-fidelity turbulence modeling and boundary layer analysis performed using industry-standard software platforms.</w:t>
            </w:r>
          </w:p>
        </w:tc>
        <w:tc>
          <w:tcPr/>
          <w:p>
            <w:pPr>
              <w:pStyle w:val="Compact"/>
              <w:jc w:val="left"/>
            </w:pPr>
            <w:r>
              <w:t xml:space="preserve">30</w:t>
            </w:r>
          </w:p>
        </w:tc>
        <w:tc>
          <w:tcPr/>
          <w:p>
            <w:pPr>
              <w:pStyle w:val="Compact"/>
              <w:jc w:val="left"/>
            </w:pPr>
            <w:r>
              <w:t xml:space="preserve">160.00</w:t>
            </w:r>
          </w:p>
        </w:tc>
        <w:tc>
          <w:tcPr/>
          <w:p>
            <w:pPr>
              <w:pStyle w:val="Compact"/>
              <w:jc w:val="left"/>
            </w:pPr>
            <w:r>
              <w:t xml:space="preserve">4,800.00</w:t>
            </w:r>
          </w:p>
        </w:tc>
      </w:tr>
      <w:tr>
        <w:tc>
          <w:tcPr/>
          <w:p>
            <w:pPr>
              <w:pStyle w:val="Compact"/>
              <w:jc w:val="left"/>
            </w:pPr>
            <w:r>
              <w:t xml:space="preserve">4</w:t>
            </w:r>
          </w:p>
        </w:tc>
        <w:tc>
          <w:tcPr/>
          <w:p>
            <w:pPr>
              <w:pStyle w:val="Compact"/>
              <w:jc w:val="left"/>
            </w:pPr>
            <w:r>
              <w:rPr>
                <w:bCs/>
                <w:b/>
              </w:rPr>
              <w:t xml:space="preserve">Regulatory Compliance Documentation - EASA Standards</w:t>
            </w:r>
            <w:r>
              <w:br/>
            </w:r>
            <w:r>
              <w:t xml:space="preserve">Preparation and review of technical documentation ensuring compliance with European Union Aviation Safety Agency (EASA) certification requirements. Includes airworthiness directives interpretation and safety assessment reports.</w:t>
            </w:r>
          </w:p>
        </w:tc>
        <w:tc>
          <w:tcPr/>
          <w:p>
            <w:pPr>
              <w:pStyle w:val="Compact"/>
              <w:jc w:val="left"/>
            </w:pPr>
            <w:r>
              <w:t xml:space="preserve">15</w:t>
            </w:r>
          </w:p>
        </w:tc>
        <w:tc>
          <w:tcPr/>
          <w:p>
            <w:pPr>
              <w:pStyle w:val="Compact"/>
              <w:jc w:val="left"/>
            </w:pPr>
            <w:r>
              <w:t xml:space="preserve">140.00</w:t>
            </w:r>
          </w:p>
        </w:tc>
        <w:tc>
          <w:tcPr/>
          <w:p>
            <w:pPr>
              <w:pStyle w:val="Compact"/>
              <w:jc w:val="left"/>
            </w:pPr>
            <w:r>
              <w:t xml:space="preserve">2,100.00</w:t>
            </w:r>
          </w:p>
        </w:tc>
      </w:tr>
      <w:tr>
        <w:tc>
          <w:tcPr/>
          <w:p>
            <w:pPr>
              <w:pStyle w:val="Compact"/>
              <w:jc w:val="left"/>
            </w:pPr>
            <w:r>
              <w:t xml:space="preserve">5</w:t>
            </w:r>
          </w:p>
        </w:tc>
        <w:tc>
          <w:tcPr/>
          <w:p>
            <w:pPr>
              <w:pStyle w:val="Compact"/>
              <w:jc w:val="left"/>
            </w:pPr>
            <w:r>
              <w:rPr>
                <w:bCs/>
                <w:b/>
              </w:rPr>
              <w:t xml:space="preserve">On-Site Technical Support - Barcelona Aerospace Hub</w:t>
            </w:r>
            <w:r>
              <w:br/>
            </w:r>
            <w:r>
              <w:t xml:space="preserve">Direct engineering support at client facilities in Spain Barcelona for prototype testing, data acquisition system calibration, and real-time troubleshooting during wind tunnel experiments and ground testing procedures.</w:t>
            </w:r>
          </w:p>
        </w:tc>
        <w:tc>
          <w:tcPr/>
          <w:p>
            <w:pPr>
              <w:pStyle w:val="Compact"/>
              <w:jc w:val="left"/>
            </w:pPr>
            <w:r>
              <w:t xml:space="preserve">20</w:t>
            </w:r>
          </w:p>
        </w:tc>
        <w:tc>
          <w:tcPr/>
          <w:p>
            <w:pPr>
              <w:pStyle w:val="Compact"/>
              <w:jc w:val="left"/>
            </w:pPr>
            <w:r>
              <w:t xml:space="preserve">180.00</w:t>
            </w:r>
          </w:p>
        </w:tc>
        <w:tc>
          <w:tcPr/>
          <w:p>
            <w:pPr>
              <w:pStyle w:val="Compact"/>
              <w:jc w:val="left"/>
            </w:pPr>
            <w:r>
              <w:t xml:space="preserve">3,600.00</w:t>
            </w:r>
          </w:p>
        </w:tc>
      </w:tr>
      <w:tr>
        <w:tc>
          <w:tcPr/>
          <w:p>
            <w:pPr>
              <w:pStyle w:val="Compact"/>
              <w:jc w:val="left"/>
            </w:pPr>
            <w:r>
              <w:t xml:space="preserve">6</w:t>
            </w:r>
          </w:p>
        </w:tc>
        <w:tc>
          <w:tcPr/>
          <w:p>
            <w:pPr>
              <w:pStyle w:val="Compact"/>
              <w:jc w:val="left"/>
            </w:pPr>
            <w:r>
              <w:rPr>
                <w:bCs/>
                <w:b/>
              </w:rPr>
              <w:t xml:space="preserve">Technical Report Compilation &amp; Presentation</w:t>
            </w:r>
            <w:r>
              <w:br/>
            </w:r>
            <w:r>
              <w:t xml:space="preserve">Comprehensive documentation of all engineering analyses, findings, and recommendations. Includes executive summary, detailed technical appendices, and presentation to senior management team at European Aviation Dynamics headquarters.</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r>
    </w:tbl>
    <w:p>
      <w:pPr>
        <w:pStyle w:val="BodyText"/>
      </w:pPr>
      <w:r>
        <w:t xml:space="preserve">Subtotal:</w:t>
      </w:r>
      <w:r>
        <w:t xml:space="preserve"> </w:t>
      </w:r>
      <w:r>
        <w:t xml:space="preserve">23,375.00 EUR</w:t>
      </w:r>
    </w:p>
    <w:p>
      <w:pPr>
        <w:pStyle w:val="BodyText"/>
      </w:pPr>
      <w:r>
        <w:t xml:space="preserve">VAT (IVA) 21%:</w:t>
      </w:r>
      <w:r>
        <w:t xml:space="preserve"> </w:t>
      </w:r>
      <w:r>
        <w:t xml:space="preserve">4,908.75 EUR</w:t>
      </w:r>
    </w:p>
    <w:p>
      <w:pPr>
        <w:pStyle w:val="BodyText"/>
      </w:pPr>
      <w:r>
        <w:t xml:space="preserve">TOTAL AMOUNT DUE:</w:t>
      </w:r>
      <w:r>
        <w:t xml:space="preserve"> </w:t>
      </w:r>
      <w:r>
        <w:t xml:space="preserve">28,283.75 EUR</w:t>
      </w:r>
    </w:p>
    <w:bookmarkStart w:id="24" w:name="payment-instructions-important-notes"/>
    <w:p>
      <w:pPr>
        <w:pStyle w:val="Heading4"/>
      </w:pPr>
      <w:r>
        <w:t xml:space="preserve">Payment Instructions &amp; Important Notes:</w:t>
      </w:r>
    </w:p>
    <w:p>
      <w:pPr>
        <w:pStyle w:val="FirstParagraph"/>
      </w:pPr>
      <w:r>
        <w:rPr>
          <w:bCs/>
          <w:b/>
        </w:rPr>
        <w:t xml:space="preserve">Bank Transfer Details:</w:t>
      </w:r>
    </w:p>
    <w:p>
      <w:pPr>
        <w:pStyle w:val="BodyText"/>
      </w:pPr>
      <w:r>
        <w:t xml:space="preserve">Bank Name: Banco Santander S.A., Spain</w:t>
      </w:r>
      <w:r>
        <w:br/>
      </w:r>
      <w:r>
        <w:t xml:space="preserve">Account Holder: AeroSpace Innovations S.L.</w:t>
      </w:r>
      <w:r>
        <w:br/>
      </w:r>
      <w:r>
        <w:t xml:space="preserve">IBAN: ES91 2100 0418 4502 0005 1332</w:t>
      </w:r>
      <w:r>
        <w:br/>
      </w:r>
      <w:r>
        <w:t xml:space="preserve">SWIFT/BIC: BSCHESMMXXX</w:t>
      </w:r>
      <w:r>
        <w:br/>
      </w:r>
      <w:r>
        <w:t xml:space="preserve">Reference: INV-2023-0892</w:t>
      </w:r>
    </w:p>
    <w:p>
      <w:pPr>
        <w:pStyle w:val="BodyText"/>
      </w:pPr>
      <w:r>
        <w:t xml:space="preserve">This Invoice represents professional services rendered by qualified Aerospace Engineer personnel specializing in advanced aviation technologies. All engineering analyses and calculations have been performed in accordance with international aerospace standards and European Union regulatory frameworks applicable in Spain Barcelona. Payment is due within 30 days from the date of issue. Late payments may incur interest charges at the rate prescribed by Spanish commercial law. Please include the invoice number as reference when making payment. For any questions regarding this Invoice or the engineering services provided, please contact our billing department at billing@aerospace-innovations.es or call +34 93 123 45 67.</w:t>
      </w:r>
    </w:p>
    <w:bookmarkEnd w:id="24"/>
    <w:p>
      <w:pPr>
        <w:pStyle w:val="BodyText"/>
      </w:pPr>
      <w:r>
        <w:rPr>
          <w:bCs/>
          <w:b/>
        </w:rPr>
        <w:t xml:space="preserve">Authorized Signature</w:t>
      </w:r>
    </w:p>
    <w:p>
      <w:pPr>
        <w:pStyle w:val="BodyText"/>
      </w:pPr>
      <w:r>
        <w:t xml:space="preserve">Carlos Rodriguez</w:t>
      </w:r>
    </w:p>
    <w:p>
      <w:pPr>
        <w:pStyle w:val="BodyText"/>
      </w:pPr>
      <w:r>
        <w:t xml:space="preserve">Chief Aerospace Engineer</w:t>
      </w:r>
    </w:p>
    <w:p>
      <w:pPr>
        <w:pStyle w:val="BodyText"/>
      </w:pPr>
      <w:r>
        <w:t xml:space="preserve">AeroSpace Innovations S.L.</w:t>
      </w:r>
    </w:p>
    <w:p>
      <w:pPr>
        <w:pStyle w:val="BodyText"/>
      </w:pPr>
      <w:r>
        <w:rPr>
          <w:bCs/>
          <w:b/>
        </w:rPr>
        <w:t xml:space="preserve">Received By</w:t>
      </w:r>
    </w:p>
    <w:p>
      <w:pPr>
        <w:pStyle w:val="BodyText"/>
      </w:pPr>
      <w:r>
        <w:t xml:space="preserve">________________________</w:t>
      </w:r>
    </w:p>
    <w:p>
      <w:pPr>
        <w:pStyle w:val="BodyText"/>
      </w:pPr>
      <w:r>
        <w:t xml:space="preserve">Name &amp; Title</w:t>
      </w:r>
    </w:p>
    <w:p>
      <w:pPr>
        <w:pStyle w:val="BodyText"/>
      </w:pPr>
      <w:r>
        <w:t xml:space="preserve">Date</w:t>
      </w:r>
    </w:p>
    <w:p>
      <w:pPr>
        <w:pStyle w:val="BodyText"/>
      </w:pPr>
      <w:r>
        <w:t xml:space="preserve">AeroSpace Innovations S.L. | Carrer de la Innovació Tecnològica, 45, 08018 Barcelona, Spain | NIF: B-65432198</w:t>
      </w:r>
    </w:p>
    <w:p>
      <w:pPr>
        <w:pStyle w:val="BodyText"/>
      </w:pPr>
      <w:r>
        <w:t xml:space="preserve">This Invoice is issued in accordance with Spanish tax regulations and European Union commercial standards.</w:t>
      </w:r>
    </w:p>
    <w:p>
      <w:pPr>
        <w:pStyle w:val="BodyText"/>
      </w:pPr>
      <w:r>
        <w:t xml:space="preserve">Thank you for your business. We look forward to continuing our partnership in advancing aerospace engineering excellence.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Aerospace Engineering Services</dc:title>
  <dc:creator/>
  <dc:language>en</dc:language>
  <cp:keywords/>
  <dcterms:created xsi:type="dcterms:W3CDTF">2026-10-10T03:35:35Z</dcterms:created>
  <dcterms:modified xsi:type="dcterms:W3CDTF">2026-10-10T03:35:35Z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