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Aerospace</w:t>
      </w:r>
      <w:r>
        <w:t xml:space="preserve"> </w:t>
      </w:r>
      <w:r>
        <w:t xml:space="preserve">Engineering</w:t>
      </w:r>
      <w:r>
        <w:t xml:space="preserve"> </w:t>
      </w:r>
      <w:r>
        <w:t xml:space="preserve">Services</w:t>
      </w:r>
    </w:p>
    <w:bookmarkStart w:id="20" w:name="aerotech-ankara-solutions"/>
    <w:p>
      <w:pPr>
        <w:pStyle w:val="Heading1"/>
      </w:pPr>
      <w:r>
        <w:t xml:space="preserve">AeroTech Ankara Solutions</w:t>
      </w:r>
    </w:p>
    <w:p>
      <w:pPr>
        <w:pStyle w:val="FirstParagraph"/>
      </w:pPr>
      <w:r>
        <w:rPr>
          <w:bCs/>
          <w:b/>
        </w:rPr>
        <w:t xml:space="preserve">Specialized Aerospace Engineering Consultancy</w:t>
      </w:r>
    </w:p>
    <w:p>
      <w:pPr>
        <w:pStyle w:val="BodyText"/>
      </w:pPr>
      <w:r>
        <w:t xml:space="preserve">Çankaya, Atatürk Bulvarı No: 123</w:t>
      </w:r>
    </w:p>
    <w:p>
      <w:pPr>
        <w:pStyle w:val="BodyText"/>
      </w:pPr>
      <w:r>
        <w:t xml:space="preserve">06680 Ankara, Turkey</w:t>
      </w:r>
    </w:p>
    <w:p>
      <w:pPr>
        <w:pStyle w:val="BodyText"/>
      </w:pPr>
      <w:r>
        <w:t xml:space="preserve">Tax ID (VKN): 123 456 78 90</w:t>
      </w:r>
    </w:p>
    <w:p>
      <w:pPr>
        <w:pStyle w:val="BodyText"/>
      </w:pPr>
      <w:r>
        <w:t xml:space="preserve">Email: billing@aerotechankara.com.tr</w:t>
      </w:r>
    </w:p>
    <w:p>
      <w:pPr>
        <w:pStyle w:val="BodyText"/>
      </w:pPr>
      <w:r>
        <w:t xml:space="preserve">Phone: +90 (312) 555 0199</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INV-TR-2023-089</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Payment Terms:</w:t>
      </w:r>
      <w:r>
        <w:t xml:space="preserve"> </w:t>
      </w:r>
      <w:r>
        <w:t xml:space="preserve">Net 30 Days</w:t>
      </w:r>
    </w:p>
    <w:bookmarkEnd w:id="21"/>
    <w:bookmarkStart w:id="22" w:name="bill-to"/>
    <w:p>
      <w:pPr>
        <w:pStyle w:val="Heading3"/>
      </w:pPr>
      <w:r>
        <w:t xml:space="preserve">Bill To:</w:t>
      </w:r>
    </w:p>
    <w:p>
      <w:pPr>
        <w:pStyle w:val="FirstParagraph"/>
      </w:pPr>
      <w:r>
        <w:rPr>
          <w:bCs/>
          <w:b/>
        </w:rPr>
        <w:t xml:space="preserve">Turkish Aerospace Industries (TAI)</w:t>
      </w:r>
    </w:p>
    <w:p>
      <w:pPr>
        <w:pStyle w:val="BodyText"/>
      </w:pPr>
      <w:r>
        <w:t xml:space="preserve">Atatürk Havalimanı Cad. No: 1</w:t>
      </w:r>
    </w:p>
    <w:p>
      <w:pPr>
        <w:pStyle w:val="BodyText"/>
      </w:pPr>
      <w:r>
        <w:t xml:space="preserve">06830 Etimesgut, Ankara, Turkey</w:t>
      </w:r>
    </w:p>
    <w:p>
      <w:pPr>
        <w:pStyle w:val="BodyText"/>
      </w:pPr>
      <w:r>
        <w:t xml:space="preserve">Attn: Procurement Department</w:t>
      </w:r>
    </w:p>
    <w:p>
      <w:pPr>
        <w:pStyle w:val="BodyText"/>
      </w:pPr>
      <w:r>
        <w:t xml:space="preserve">Tax ID: 987 654 32 10</w:t>
      </w:r>
    </w:p>
    <w:bookmarkEnd w:id="22"/>
    <w:bookmarkStart w:id="23" w:name="project-reference"/>
    <w:p>
      <w:pPr>
        <w:pStyle w:val="Heading3"/>
      </w:pPr>
      <w:r>
        <w:t xml:space="preserve">Project Reference:</w:t>
      </w:r>
    </w:p>
    <w:p>
      <w:pPr>
        <w:pStyle w:val="FirstParagraph"/>
      </w:pPr>
      <w:r>
        <w:rPr>
          <w:bCs/>
          <w:b/>
        </w:rPr>
        <w:t xml:space="preserve">Project:</w:t>
      </w:r>
      <w:r>
        <w:t xml:space="preserve"> </w:t>
      </w:r>
      <w:r>
        <w:t xml:space="preserve">TF-X Next Gen Fighter Jet</w:t>
      </w:r>
    </w:p>
    <w:p>
      <w:pPr>
        <w:pStyle w:val="BodyText"/>
      </w:pPr>
      <w:r>
        <w:rPr>
          <w:bCs/>
          <w:b/>
        </w:rPr>
        <w:t xml:space="preserve">Phase:</w:t>
      </w:r>
      <w:r>
        <w:t xml:space="preserve"> </w:t>
      </w:r>
      <w:r>
        <w:t xml:space="preserve">Aerodynamic Optimization &amp; CFD Analysis</w:t>
      </w:r>
    </w:p>
    <w:p>
      <w:pPr>
        <w:pStyle w:val="BodyText"/>
      </w:pPr>
      <w:r>
        <w:rPr>
          <w:bCs/>
          <w:b/>
        </w:rPr>
        <w:t xml:space="preserve">Location:</w:t>
      </w:r>
      <w:r>
        <w:t xml:space="preserve"> </w:t>
      </w:r>
      <w:r>
        <w:t xml:space="preserve">Ankara Defense Industry Zone</w:t>
      </w:r>
    </w:p>
    <w:p>
      <w:pPr>
        <w:pStyle w:val="BodyText"/>
      </w:pPr>
      <w:r>
        <w:rPr>
          <w:bCs/>
          <w:b/>
        </w:rPr>
        <w:t xml:space="preserve">Contact:</w:t>
      </w:r>
      <w:r>
        <w:t xml:space="preserve"> </w:t>
      </w:r>
      <w:r>
        <w:t xml:space="preserve">Dr. Ahmet Yılmaz</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Aerospace Engineering Services</w:t>
            </w:r>
          </w:p>
        </w:tc>
        <w:tc>
          <w:tcPr/>
          <w:p>
            <w:pPr>
              <w:pStyle w:val="Compact"/>
              <w:jc w:val="left"/>
            </w:pPr>
            <w:r>
              <w:t xml:space="preserve">Hours/Qty</w:t>
            </w:r>
          </w:p>
        </w:tc>
        <w:tc>
          <w:tcPr/>
          <w:p>
            <w:pPr>
              <w:pStyle w:val="Compact"/>
              <w:jc w:val="left"/>
            </w:pPr>
            <w:r>
              <w:t xml:space="preserve">Unit Rate (TRY)</w:t>
            </w:r>
          </w:p>
        </w:tc>
        <w:tc>
          <w:tcPr/>
          <w:p>
            <w:pPr>
              <w:pStyle w:val="Compact"/>
              <w:jc w:val="left"/>
            </w:pPr>
            <w:r>
              <w:t xml:space="preserve">Amount (TRY)</w:t>
            </w:r>
          </w:p>
        </w:tc>
      </w:tr>
      <w:tr>
        <w:tc>
          <w:tcPr/>
          <w:p>
            <w:pPr>
              <w:pStyle w:val="Compact"/>
              <w:jc w:val="left"/>
            </w:pPr>
            <w:r>
              <w:t xml:space="preserve">1</w:t>
            </w:r>
          </w:p>
        </w:tc>
        <w:tc>
          <w:tcPr/>
          <w:p>
            <w:pPr>
              <w:pStyle w:val="Compact"/>
              <w:jc w:val="left"/>
            </w:pPr>
            <w:r>
              <w:rPr>
                <w:bCs/>
                <w:b/>
              </w:rPr>
              <w:t xml:space="preserve">Computational Fluid Dynamics (CFD) Analysis</w:t>
            </w:r>
            <w:r>
              <w:br/>
            </w:r>
            <w:r>
              <w:t xml:space="preserve">High-fidelity simulation of airflow over wing-body configurations for the TF-X prototype. This service, performed by our senior Aerospace Engineer team in Ankara, includes turbulence modeling, boundary layer analysis, and drag reduction optimization compliant with EASA and TAI standards.</w:t>
            </w:r>
          </w:p>
        </w:tc>
        <w:tc>
          <w:tcPr/>
          <w:p>
            <w:pPr>
              <w:pStyle w:val="Compact"/>
              <w:jc w:val="left"/>
            </w:pPr>
            <w:r>
              <w:t xml:space="preserve">120</w:t>
            </w:r>
          </w:p>
        </w:tc>
        <w:tc>
          <w:tcPr/>
          <w:p>
            <w:pPr>
              <w:pStyle w:val="Compact"/>
              <w:jc w:val="left"/>
            </w:pPr>
            <w:r>
              <w:t xml:space="preserve">2,500.00</w:t>
            </w:r>
          </w:p>
        </w:tc>
        <w:tc>
          <w:tcPr/>
          <w:p>
            <w:pPr>
              <w:pStyle w:val="Compact"/>
              <w:jc w:val="left"/>
            </w:pPr>
            <w:r>
              <w:t xml:space="preserve">300,000.00</w:t>
            </w:r>
          </w:p>
        </w:tc>
      </w:tr>
      <w:tr>
        <w:tc>
          <w:tcPr/>
          <w:p>
            <w:pPr>
              <w:pStyle w:val="Compact"/>
              <w:jc w:val="left"/>
            </w:pPr>
            <w:r>
              <w:t xml:space="preserve">2</w:t>
            </w:r>
          </w:p>
        </w:tc>
        <w:tc>
          <w:tcPr/>
          <w:p>
            <w:pPr>
              <w:pStyle w:val="Compact"/>
              <w:jc w:val="left"/>
            </w:pPr>
            <w:r>
              <w:rPr>
                <w:bCs/>
                <w:b/>
              </w:rPr>
              <w:t xml:space="preserve">Structural Integrity &amp; Finite Element Analysis (FEA)</w:t>
            </w:r>
            <w:r>
              <w:br/>
            </w:r>
            <w:r>
              <w:t xml:space="preserve">Stress testing and load distribution analysis for composite fuselage components. Our Aerospace Engineer specialists utilized advanced FEA software to ensure structural resilience under extreme flight conditions typical of high-altitude operations over the Anatolian plateau.</w:t>
            </w:r>
          </w:p>
        </w:tc>
        <w:tc>
          <w:tcPr/>
          <w:p>
            <w:pPr>
              <w:pStyle w:val="Compact"/>
              <w:jc w:val="left"/>
            </w:pPr>
            <w:r>
              <w:t xml:space="preserve">80</w:t>
            </w:r>
          </w:p>
        </w:tc>
        <w:tc>
          <w:tcPr/>
          <w:p>
            <w:pPr>
              <w:pStyle w:val="Compact"/>
              <w:jc w:val="left"/>
            </w:pPr>
            <w:r>
              <w:t xml:space="preserve">2,500.00</w:t>
            </w:r>
          </w:p>
        </w:tc>
        <w:tc>
          <w:tcPr/>
          <w:p>
            <w:pPr>
              <w:pStyle w:val="Compact"/>
              <w:jc w:val="left"/>
            </w:pPr>
            <w:r>
              <w:t xml:space="preserve">200,000.00</w:t>
            </w:r>
          </w:p>
        </w:tc>
      </w:tr>
      <w:tr>
        <w:tc>
          <w:tcPr/>
          <w:p>
            <w:pPr>
              <w:pStyle w:val="Compact"/>
              <w:jc w:val="left"/>
            </w:pPr>
            <w:r>
              <w:t xml:space="preserve">3</w:t>
            </w:r>
          </w:p>
        </w:tc>
        <w:tc>
          <w:tcPr/>
          <w:p>
            <w:pPr>
              <w:pStyle w:val="Compact"/>
              <w:jc w:val="left"/>
            </w:pPr>
            <w:r>
              <w:rPr>
                <w:bCs/>
                <w:b/>
              </w:rPr>
              <w:t xml:space="preserve">Propulsion System Integration Consultation</w:t>
            </w:r>
            <w:r>
              <w:br/>
            </w:r>
            <w:r>
              <w:t xml:space="preserve">Technical advisory regarding the integration of the new turbofan engine into the airframe. This includes thermal management analysis and exhaust nozzle optimization to minimize infrared signature, a critical requirement for modern stealth aircraft developed in Turkey.</w:t>
            </w:r>
          </w:p>
        </w:tc>
        <w:tc>
          <w:tcPr/>
          <w:p>
            <w:pPr>
              <w:pStyle w:val="Compact"/>
              <w:jc w:val="left"/>
            </w:pPr>
            <w:r>
              <w:t xml:space="preserve">40</w:t>
            </w:r>
          </w:p>
        </w:tc>
        <w:tc>
          <w:tcPr/>
          <w:p>
            <w:pPr>
              <w:pStyle w:val="Compact"/>
              <w:jc w:val="left"/>
            </w:pPr>
            <w:r>
              <w:t xml:space="preserve">3,000.00</w:t>
            </w:r>
          </w:p>
        </w:tc>
        <w:tc>
          <w:tcPr/>
          <w:p>
            <w:pPr>
              <w:pStyle w:val="Compact"/>
              <w:jc w:val="left"/>
            </w:pPr>
            <w:r>
              <w:t xml:space="preserve">120,000.00</w:t>
            </w:r>
          </w:p>
        </w:tc>
      </w:tr>
      <w:tr>
        <w:tc>
          <w:tcPr/>
          <w:p>
            <w:pPr>
              <w:pStyle w:val="Compact"/>
              <w:jc w:val="left"/>
            </w:pPr>
            <w:r>
              <w:t xml:space="preserve">4</w:t>
            </w:r>
          </w:p>
        </w:tc>
        <w:tc>
          <w:tcPr/>
          <w:p>
            <w:pPr>
              <w:pStyle w:val="Compact"/>
              <w:jc w:val="left"/>
            </w:pPr>
            <w:r>
              <w:rPr>
                <w:bCs/>
                <w:b/>
              </w:rPr>
              <w:t xml:space="preserve">Regulatory Compliance &amp; Documentation</w:t>
            </w:r>
            <w:r>
              <w:br/>
            </w:r>
            <w:r>
              <w:t xml:space="preserve">Preparation of technical documentation required by the Turkish Directorate General of Civil Aviation (SHGM). Our Aerospace Engineer ensures all design parameters meet international safety regulations and local Turkish defense industry standards.</w:t>
            </w:r>
          </w:p>
        </w:tc>
        <w:tc>
          <w:tcPr/>
          <w:p>
            <w:pPr>
              <w:pStyle w:val="Compact"/>
              <w:jc w:val="left"/>
            </w:pPr>
            <w:r>
              <w:t xml:space="preserve">20</w:t>
            </w:r>
          </w:p>
        </w:tc>
        <w:tc>
          <w:tcPr/>
          <w:p>
            <w:pPr>
              <w:pStyle w:val="Compact"/>
              <w:jc w:val="left"/>
            </w:pPr>
            <w:r>
              <w:t xml:space="preserve">2,000.00</w:t>
            </w:r>
          </w:p>
        </w:tc>
        <w:tc>
          <w:tcPr/>
          <w:p>
            <w:pPr>
              <w:pStyle w:val="Compact"/>
              <w:jc w:val="left"/>
            </w:pPr>
            <w:r>
              <w:t xml:space="preserve">40,000.00</w:t>
            </w:r>
          </w:p>
        </w:tc>
      </w:tr>
      <w:tr>
        <w:tc>
          <w:tcPr/>
          <w:p>
            <w:pPr>
              <w:pStyle w:val="Compact"/>
              <w:jc w:val="left"/>
            </w:pPr>
            <w:r>
              <w:t xml:space="preserve">5</w:t>
            </w:r>
          </w:p>
        </w:tc>
        <w:tc>
          <w:tcPr/>
          <w:p>
            <w:pPr>
              <w:pStyle w:val="Compact"/>
              <w:jc w:val="left"/>
            </w:pPr>
            <w:r>
              <w:rPr>
                <w:bCs/>
                <w:b/>
              </w:rPr>
              <w:t xml:space="preserve">On-Site Engineering Support (Ankara)</w:t>
            </w:r>
            <w:r>
              <w:br/>
            </w:r>
            <w:r>
              <w:t xml:space="preserve">Direct consultation at the Ankara facility to review wind tunnel test data and correlate it with simulation results. Includes travel time and on-site labor for the lead Aerospace Engineer.</w:t>
            </w:r>
          </w:p>
        </w:tc>
        <w:tc>
          <w:tcPr/>
          <w:p>
            <w:pPr>
              <w:pStyle w:val="Compact"/>
              <w:jc w:val="left"/>
            </w:pPr>
            <w:r>
              <w:t xml:space="preserve">16</w:t>
            </w:r>
          </w:p>
        </w:tc>
        <w:tc>
          <w:tcPr/>
          <w:p>
            <w:pPr>
              <w:pStyle w:val="Compact"/>
              <w:jc w:val="left"/>
            </w:pPr>
            <w:r>
              <w:t xml:space="preserve">2,500.00</w:t>
            </w:r>
          </w:p>
        </w:tc>
        <w:tc>
          <w:tcPr/>
          <w:p>
            <w:pPr>
              <w:pStyle w:val="Compact"/>
              <w:jc w:val="left"/>
            </w:pPr>
            <w:r>
              <w:t xml:space="preserve">40,000.00</w:t>
            </w:r>
          </w:p>
        </w:tc>
      </w:tr>
    </w:tbl>
    <w:p>
      <w:pPr>
        <w:pStyle w:val="BodyText"/>
      </w:pPr>
      <w:r>
        <w:t xml:space="preserve">Subtotal:</w:t>
      </w:r>
      <w:r>
        <w:t xml:space="preserve"> </w:t>
      </w:r>
      <w:r>
        <w:t xml:space="preserve">700,000.00 TRY</w:t>
      </w:r>
    </w:p>
    <w:p>
      <w:pPr>
        <w:pStyle w:val="BodyText"/>
      </w:pPr>
      <w:r>
        <w:t xml:space="preserve">VAT (KDV) 18%:</w:t>
      </w:r>
      <w:r>
        <w:t xml:space="preserve"> </w:t>
      </w:r>
      <w:r>
        <w:t xml:space="preserve">126,000.00 TRY</w:t>
      </w:r>
    </w:p>
    <w:p>
      <w:pPr>
        <w:pStyle w:val="BodyText"/>
      </w:pPr>
      <w:r>
        <w:t xml:space="preserve">Stamp Duty (Damga Vergisi):</w:t>
      </w:r>
      <w:r>
        <w:t xml:space="preserve"> </w:t>
      </w:r>
      <w:r>
        <w:t xml:space="preserve">1,050.00 TRY</w:t>
      </w:r>
    </w:p>
    <w:p>
      <w:pPr>
        <w:pStyle w:val="BodyText"/>
      </w:pPr>
      <w:r>
        <w:t xml:space="preserve">Total Due:</w:t>
      </w:r>
      <w:r>
        <w:t xml:space="preserve"> </w:t>
      </w:r>
      <w:r>
        <w:t xml:space="preserve">827,050.00 TRY</w:t>
      </w:r>
    </w:p>
    <w:bookmarkStart w:id="24" w:name="payment-instructions"/>
    <w:p>
      <w:pPr>
        <w:pStyle w:val="Heading4"/>
      </w:pPr>
      <w:r>
        <w:t xml:space="preserve">Payment Instructions</w:t>
      </w:r>
    </w:p>
    <w:p>
      <w:pPr>
        <w:pStyle w:val="FirstParagraph"/>
      </w:pPr>
      <w:r>
        <w:t xml:space="preserve">Please make payment via bank transfer to the following account within 30 days of the invoice date. Please include the Invoice Number (INV-TR-2023-089) in the transaction reference.</w:t>
      </w:r>
    </w:p>
    <w:p>
      <w:pPr>
        <w:pStyle w:val="BodyText"/>
      </w:pPr>
      <w:r>
        <w:rPr>
          <w:bCs/>
          <w:b/>
        </w:rPr>
        <w:t xml:space="preserve">Bank Name:</w:t>
      </w:r>
      <w:r>
        <w:t xml:space="preserve"> </w:t>
      </w:r>
      <w:r>
        <w:t xml:space="preserve">Ziraat Bankası</w:t>
      </w:r>
    </w:p>
    <w:p>
      <w:pPr>
        <w:pStyle w:val="BodyText"/>
      </w:pPr>
      <w:r>
        <w:rPr>
          <w:bCs/>
          <w:b/>
        </w:rPr>
        <w:t xml:space="preserve">Branch:</w:t>
      </w:r>
      <w:r>
        <w:t xml:space="preserve"> </w:t>
      </w:r>
      <w:r>
        <w:t xml:space="preserve">Çankaya Merkez, Ankara</w:t>
      </w:r>
    </w:p>
    <w:p>
      <w:pPr>
        <w:pStyle w:val="BodyText"/>
      </w:pPr>
      <w:r>
        <w:rPr>
          <w:bCs/>
          <w:b/>
        </w:rPr>
        <w:t xml:space="preserve">Account Name:</w:t>
      </w:r>
      <w:r>
        <w:t xml:space="preserve"> </w:t>
      </w:r>
      <w:r>
        <w:t xml:space="preserve">AeroTech Ankara Solutions Ltd.</w:t>
      </w:r>
    </w:p>
    <w:p>
      <w:pPr>
        <w:pStyle w:val="BodyText"/>
      </w:pPr>
      <w:r>
        <w:rPr>
          <w:bCs/>
          <w:b/>
        </w:rPr>
        <w:t xml:space="preserve">IBAN:</w:t>
      </w:r>
      <w:r>
        <w:t xml:space="preserve"> </w:t>
      </w:r>
      <w:r>
        <w:t xml:space="preserve">TR00 0010 0099 9900 1234 5678 90</w:t>
      </w:r>
    </w:p>
    <w:p>
      <w:pPr>
        <w:pStyle w:val="BodyText"/>
      </w:pPr>
      <w:r>
        <w:rPr>
          <w:bCs/>
          <w:b/>
        </w:rPr>
        <w:t xml:space="preserve">SWIFT/BIC:</w:t>
      </w:r>
      <w:r>
        <w:t xml:space="preserve"> </w:t>
      </w:r>
      <w:r>
        <w:t xml:space="preserve">ZRATTR2A</w:t>
      </w:r>
    </w:p>
    <w:bookmarkEnd w:id="24"/>
    <w:bookmarkStart w:id="25" w:name="terms-and-conditions"/>
    <w:p>
      <w:pPr>
        <w:pStyle w:val="Heading4"/>
      </w:pPr>
      <w:r>
        <w:t xml:space="preserve">Terms and Conditions</w:t>
      </w:r>
    </w:p>
    <w:p>
      <w:pPr>
        <w:pStyle w:val="FirstParagraph"/>
      </w:pPr>
      <w:r>
        <w:t xml:space="preserve">1.</w:t>
      </w:r>
      <w:r>
        <w:t xml:space="preserve"> </w:t>
      </w:r>
      <w:r>
        <w:rPr>
          <w:bCs/>
          <w:b/>
        </w:rPr>
        <w:t xml:space="preserve">Scope of Work:</w:t>
      </w:r>
      <w:r>
        <w:t xml:space="preserve"> </w:t>
      </w:r>
      <w:r>
        <w:t xml:space="preserve">This Invoice covers the specific Aerospace Engineering services detailed above. Any additional work requested by the client in Ankara must be authorized via a separate Change Order.</w:t>
      </w:r>
    </w:p>
    <w:p>
      <w:pPr>
        <w:pStyle w:val="BodyText"/>
      </w:pPr>
      <w:r>
        <w:t xml:space="preserve">2.</w:t>
      </w:r>
      <w:r>
        <w:t xml:space="preserve"> </w:t>
      </w:r>
      <w:r>
        <w:rPr>
          <w:bCs/>
          <w:b/>
        </w:rPr>
        <w:t xml:space="preserve">Intellectual Property:</w:t>
      </w:r>
      <w:r>
        <w:t xml:space="preserve"> </w:t>
      </w:r>
      <w:r>
        <w:t xml:space="preserve">All proprietary data, simulation models, and engineering designs created by our Aerospace Engineer team remain the intellectual property of AeroTech Ankara Solutions until full payment is received.</w:t>
      </w:r>
    </w:p>
    <w:p>
      <w:pPr>
        <w:pStyle w:val="BodyText"/>
      </w:pPr>
      <w:r>
        <w:t xml:space="preserve">3.</w:t>
      </w:r>
      <w:r>
        <w:t xml:space="preserve"> </w:t>
      </w:r>
      <w:r>
        <w:rPr>
          <w:bCs/>
          <w:b/>
        </w:rPr>
        <w:t xml:space="preserve">Late Payments:</w:t>
      </w:r>
      <w:r>
        <w:t xml:space="preserve"> </w:t>
      </w:r>
      <w:r>
        <w:t xml:space="preserve">Invoices not paid by the due date will incur a late fee of 2% per month, in accordance with Turkish commercial law.</w:t>
      </w:r>
    </w:p>
    <w:p>
      <w:pPr>
        <w:pStyle w:val="BodyText"/>
      </w:pPr>
      <w:r>
        <w:t xml:space="preserve">4.</w:t>
      </w:r>
      <w:r>
        <w:t xml:space="preserve"> </w:t>
      </w:r>
      <w:r>
        <w:rPr>
          <w:bCs/>
          <w:b/>
        </w:rPr>
        <w:t xml:space="preserve">Confidentiality:</w:t>
      </w:r>
      <w:r>
        <w:t xml:space="preserve"> </w:t>
      </w:r>
      <w:r>
        <w:t xml:space="preserve">Both parties agree to maintain strict confidentiality regarding the technical specifications of the aerospace projects discussed, adhering to the security protocols of the Turkish defense sector.</w:t>
      </w:r>
    </w:p>
    <w:p>
      <w:pPr>
        <w:pStyle w:val="BodyText"/>
      </w:pPr>
      <w:r>
        <w:t xml:space="preserve">5.</w:t>
      </w:r>
      <w:r>
        <w:t xml:space="preserve"> </w:t>
      </w:r>
      <w:r>
        <w:rPr>
          <w:bCs/>
          <w:b/>
        </w:rPr>
        <w:t xml:space="preserve">Governing Law:</w:t>
      </w:r>
      <w:r>
        <w:t xml:space="preserve"> </w:t>
      </w:r>
      <w:r>
        <w:t xml:space="preserve">This agreement and Invoice are governed by the laws of the Republic of Turkey.</w:t>
      </w:r>
    </w:p>
    <w:bookmarkEnd w:id="25"/>
    <w:p>
      <w:pPr>
        <w:pStyle w:val="BodyText"/>
      </w:pPr>
      <w:r>
        <w:rPr>
          <w:bCs/>
          <w:b/>
        </w:rPr>
        <w:t xml:space="preserve">Authorized Signature (Provider)</w:t>
      </w:r>
    </w:p>
    <w:p>
      <w:pPr>
        <w:pStyle w:val="BodyText"/>
      </w:pPr>
      <w:r>
        <w:t xml:space="preserve">Dr. Elif Demir</w:t>
      </w:r>
    </w:p>
    <w:p>
      <w:pPr>
        <w:pStyle w:val="BodyText"/>
      </w:pPr>
      <w:r>
        <w:t xml:space="preserve">Chief Aerospace Engineer</w:t>
      </w:r>
    </w:p>
    <w:p>
      <w:pPr>
        <w:pStyle w:val="BodyText"/>
      </w:pPr>
      <w:r>
        <w:t xml:space="preserve">AeroTech Ankara Solutions</w:t>
      </w:r>
    </w:p>
    <w:p>
      <w:pPr>
        <w:pStyle w:val="BodyText"/>
      </w:pPr>
      <w:r>
        <w:rPr>
          <w:bCs/>
          <w:b/>
        </w:rPr>
        <w:t xml:space="preserve">Received By (Client)</w:t>
      </w:r>
    </w:p>
    <w:p>
      <w:pPr>
        <w:pStyle w:val="BodyText"/>
      </w:pPr>
      <w:r>
        <w:t xml:space="preserve">__________________________</w:t>
      </w:r>
    </w:p>
    <w:p>
      <w:pPr>
        <w:pStyle w:val="BodyText"/>
      </w:pPr>
      <w:r>
        <w:t xml:space="preserve">Name &amp; Title</w:t>
      </w:r>
    </w:p>
    <w:p>
      <w:pPr>
        <w:pStyle w:val="BodyText"/>
      </w:pPr>
      <w:r>
        <w:t xml:space="preserve">Date</w:t>
      </w:r>
    </w:p>
    <w:p>
      <w:pPr>
        <w:pStyle w:val="BodyText"/>
      </w:pPr>
      <w:r>
        <w:t xml:space="preserve">Thank you for choosing AeroTech Ankara Solutions for your Aerospace Engineering needs.</w:t>
      </w:r>
    </w:p>
    <w:p>
      <w:pPr>
        <w:pStyle w:val="BodyText"/>
      </w:pPr>
      <w:r>
        <w:t xml:space="preserve">This is a computer-generated Invoice and does not require a physical signature to be valid.</w:t>
      </w:r>
    </w:p>
    <w:p>
      <w:pPr>
        <w:pStyle w:val="BodyText"/>
      </w:pPr>
      <w:r>
        <w:t xml:space="preserve">© 2023 AeroTech Ankara Solutions.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Aerospace Engineering Services</dc:title>
  <dc:creator/>
  <dc:language>en</dc:language>
  <cp:keywords/>
  <dcterms:created xsi:type="dcterms:W3CDTF">2026-10-10T03:28:45Z</dcterms:created>
  <dcterms:modified xsi:type="dcterms:W3CDTF">2026-10-10T03:28:45Z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