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viation-tech-solutions-c.a."/>
    <w:p>
      <w:pPr>
        <w:pStyle w:val="Heading1"/>
      </w:pPr>
      <w:r>
        <w:t xml:space="preserve">AVIATION TECH SOLUTIONS C.A.</w:t>
      </w:r>
    </w:p>
    <w:p>
      <w:pPr>
        <w:pStyle w:val="FirstParagraph"/>
      </w:pPr>
      <w:r>
        <w:rPr>
          <w:bCs/>
          <w:b/>
        </w:rPr>
        <w:t xml:space="preserve">Specialized Aerospace Engineering Consultancy</w:t>
      </w:r>
    </w:p>
    <w:p>
      <w:pPr>
        <w:pStyle w:val="BodyText"/>
      </w:pPr>
      <w:r>
        <w:t xml:space="preserve">Av. Francisco de Miranda, Torre Empresarial, Piso 12</w:t>
      </w:r>
    </w:p>
    <w:p>
      <w:pPr>
        <w:pStyle w:val="BodyText"/>
      </w:pPr>
      <w:r>
        <w:t xml:space="preserve">Chacao,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 </w:t>
      </w:r>
      <w:r>
        <w:t xml:space="preserve">1060</w:t>
      </w:r>
    </w:p>
    <w:p>
      <w:pPr>
        <w:pStyle w:val="BodyText"/>
      </w:pPr>
      <w:r>
        <w:t xml:space="preserve">RIF: J-12345678-9</w:t>
      </w:r>
    </w:p>
    <w:p>
      <w:pPr>
        <w:pStyle w:val="BodyText"/>
      </w:pPr>
      <w:r>
        <w:t xml:space="preserve">Email: billing@aviationtechsolutions.com.ve</w:t>
      </w:r>
    </w:p>
    <w:p>
      <w:pPr>
        <w:pStyle w:val="BodyText"/>
      </w:pPr>
      <w:r>
        <w:t xml:space="preserve">Phone: +58 (212) 555-0199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Caracas Aerostructures S.A.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Zona Industrial de Petare</w:t>
      </w:r>
    </w:p>
    <w:p>
      <w:pPr>
        <w:pStyle w:val="BodyText"/>
      </w:pPr>
      <w:r>
        <w:rPr>
          <w:bCs/>
          <w:b/>
        </w:rPr>
        <w:t xml:space="preserve">Venezuela Caracas</w:t>
      </w:r>
      <w:r>
        <w:t xml:space="preserve"> </w:t>
      </w:r>
      <w:r>
        <w:t xml:space="preserve">1070</w:t>
      </w:r>
    </w:p>
    <w:p>
      <w:pPr>
        <w:pStyle w:val="BodyText"/>
      </w:pPr>
      <w:r>
        <w:t xml:space="preserve">RIF: J-98765432-1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INV-2023-VE-0892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Structural Integrity Analysis - Model X-400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 </w:t>
      </w:r>
      <w:r>
        <w:t xml:space="preserve">Headquarters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USD (United States Dollar)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Aerospace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Aerospace Engineer Consultation:</w:t>
            </w:r>
            <w:r>
              <w:t xml:space="preserve"> </w:t>
            </w:r>
            <w:r>
              <w:t xml:space="preserve">Comprehensive structural analysis of composite materials for aircraft fuselage components. This service includes finite element analysis (FEA) to ensure compliance with international aviation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Aerodynamic Simulation &amp; CFD Modeling:</w:t>
            </w:r>
            <w:r>
              <w:t xml:space="preserve"> </w:t>
            </w:r>
            <w:r>
              <w:t xml:space="preserve">Computational Fluid Dynamics simulations performed to optimize wing efficiency and reduce drag coefficients. Data processing and report generation tailored for the</w:t>
            </w:r>
            <w:r>
              <w:t xml:space="preserve"> </w:t>
            </w:r>
            <w:r>
              <w:rPr>
                <w:bCs/>
                <w:b/>
              </w:rPr>
              <w:t xml:space="preserve">Venezuela Caracas</w:t>
            </w:r>
            <w:r>
              <w:t xml:space="preserve"> </w:t>
            </w:r>
            <w:r>
              <w:t xml:space="preserve">operational climate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Propulsion System Efficiency Audit:</w:t>
            </w:r>
            <w:r>
              <w:t xml:space="preserve"> </w:t>
            </w:r>
            <w:r>
              <w:t xml:space="preserve">Detailed review of jet engine performance metrics. The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conducted a thermodynamic cycle analysis to identify potential fuel savings and emission reductions in accordance with local environmental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Regulatory Compliance:</w:t>
            </w:r>
            <w:r>
              <w:t xml:space="preserve"> </w:t>
            </w:r>
            <w:r>
              <w:t xml:space="preserve">Preparation of engineering reports required for certification bodies. Ensuring all technical specifications meet the rigorous demands of the aviation sector in</w:t>
            </w:r>
            <w:r>
              <w:t xml:space="preserve"> </w:t>
            </w:r>
            <w:r>
              <w:rPr>
                <w:bCs/>
                <w:b/>
              </w:rPr>
              <w:t xml:space="preserve">Venezuela Caracas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Engineering Support:</w:t>
            </w:r>
            <w:r>
              <w:t xml:space="preserve"> </w:t>
            </w:r>
            <w:r>
              <w:t xml:space="preserve">Deployment of a lead</w:t>
            </w:r>
            <w:r>
              <w:t xml:space="preserve"> </w:t>
            </w:r>
            <w:r>
              <w:rPr>
                <w:bCs/>
                <w:b/>
              </w:rPr>
              <w:t xml:space="preserve">Aerospace Engineer</w:t>
            </w:r>
            <w:r>
              <w:t xml:space="preserve"> </w:t>
            </w:r>
            <w:r>
              <w:t xml:space="preserve">to the client's facility in</w:t>
            </w:r>
            <w:r>
              <w:t xml:space="preserve"> </w:t>
            </w:r>
            <w:r>
              <w:rPr>
                <w:bCs/>
                <w:b/>
              </w:rPr>
              <w:t xml:space="preserve">Venezuela Caracas</w:t>
            </w:r>
            <w:r>
              <w:t xml:space="preserve"> </w:t>
            </w:r>
            <w:r>
              <w:t xml:space="preserve">for equipment calibration and staff training on new maintenance protocols.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1,280.00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$12,705.00</w:t>
      </w:r>
    </w:p>
    <w:p>
      <w:pPr>
        <w:pStyle w:val="BodyText"/>
      </w:pPr>
      <w:r>
        <w:t xml:space="preserve">IVA (16% Tax):</w:t>
      </w:r>
      <w:r>
        <w:t xml:space="preserve"> </w:t>
      </w:r>
      <w:r>
        <w:t xml:space="preserve">$2,032.80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$14,737.80</w:t>
      </w:r>
    </w:p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pStyle w:val="FirstParagraph"/>
      </w:pPr>
      <w:r>
        <w:t xml:space="preserve">Payment is due within 30 days of the invoice date. Please reference Invoice Number</w:t>
      </w:r>
      <w:r>
        <w:t xml:space="preserve"> </w:t>
      </w:r>
      <w:r>
        <w:rPr>
          <w:bCs/>
          <w:b/>
        </w:rPr>
        <w:t xml:space="preserve">INV-2023-VE-0892</w:t>
      </w:r>
      <w:r>
        <w:t xml:space="preserve"> </w:t>
      </w:r>
      <w:r>
        <w:t xml:space="preserve">on all payments.</w:t>
      </w:r>
      <w:r>
        <w:t xml:space="preserve"> </w:t>
      </w:r>
      <w:r>
        <w:t xml:space="preserve">Late payments may be subject to a penalty fee of 2% per month.</w:t>
      </w:r>
    </w:p>
    <w:p>
      <w:pPr>
        <w:pStyle w:val="BodyText"/>
      </w:pPr>
      <w:r>
        <w:rPr>
          <w:bCs/>
          <w:b/>
        </w:rPr>
        <w:t xml:space="preserve">Banking Information:</w:t>
      </w:r>
      <w:r>
        <w:br/>
      </w:r>
      <w:r>
        <w:t xml:space="preserve">Bank: Banco Nacional de Crédito</w:t>
      </w:r>
      <w:r>
        <w:br/>
      </w:r>
      <w:r>
        <w:t xml:space="preserve">Account Name: Aviation Tech Solutions C.A.</w:t>
      </w:r>
      <w:r>
        <w:br/>
      </w:r>
      <w:r>
        <w:t xml:space="preserve">Account Number: 0102-0034-5678-9012-34</w:t>
      </w:r>
      <w:r>
        <w:br/>
      </w:r>
      <w:r>
        <w:t xml:space="preserve">SWIFT Code: BNCRVECA</w:t>
      </w:r>
      <w:r>
        <w:br/>
      </w:r>
      <w:r>
        <w:t xml:space="preserve">Branch: Chacao,</w:t>
      </w:r>
      <w:r>
        <w:t xml:space="preserve"> </w:t>
      </w:r>
      <w:r>
        <w:rPr>
          <w:bCs/>
          <w:b/>
        </w:rPr>
        <w:t xml:space="preserve">Venezuela Caracas</w:t>
      </w:r>
    </w:p>
    <w:p>
      <w:pPr>
        <w:pStyle w:val="BodyText"/>
      </w:pPr>
      <w:r>
        <w:rPr>
          <w:bCs/>
          <w:b/>
        </w:rPr>
        <w:t xml:space="preserve">Service Guarantee:</w:t>
      </w:r>
      <w:r>
        <w:br/>
      </w:r>
      <w:r>
        <w:t xml:space="preserve">All services provided by our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team are guaranteed to meet the highest industry standards.</w:t>
      </w:r>
      <w:r>
        <w:t xml:space="preserve"> </w:t>
      </w:r>
      <w:r>
        <w:t xml:space="preserve">We are committed to advancing the aerospace capabilities within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 </w:t>
      </w:r>
      <w:r>
        <w:t xml:space="preserve">through precision engineering and innovative solutions.</w:t>
      </w:r>
    </w:p>
    <w:p>
      <w:pPr>
        <w:pStyle w:val="BodyText"/>
      </w:pPr>
      <w:r>
        <w:rPr>
          <w:bCs/>
          <w:b/>
        </w:rPr>
        <w:t xml:space="preserve">Legal Notice:</w:t>
      </w:r>
      <w:r>
        <w:br/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serves as a formal request for payment for professional engineering services rendered.</w:t>
      </w:r>
      <w:r>
        <w:t xml:space="preserve"> </w:t>
      </w:r>
      <w:r>
        <w:t xml:space="preserve">By accepting these services, the client agrees to the terms outlined herein. Any disputes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shall be resolved under the laws of the Bolivarian Republic of Venezuela, with jurisdiction in the courts of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.</w:t>
      </w:r>
    </w:p>
    <w:p>
      <w:pPr>
        <w:pStyle w:val="BodyText"/>
      </w:pPr>
      <w:r>
        <w:t xml:space="preserve">Thank you for choosing Aviation Tech Solutions C.A. for your aerospace engineering needs. We look forward to continuing our partnership</w:t>
      </w:r>
      <w:r>
        <w:t xml:space="preserve"> </w:t>
      </w:r>
      <w:r>
        <w:t xml:space="preserve">and contributing to the technological development of the aviation industry in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.</w:t>
      </w:r>
    </w:p>
    <w:bookmarkEnd w:id="24"/>
    <w:p>
      <w:pPr>
        <w:pStyle w:val="BodyText"/>
      </w:pPr>
      <w:r>
        <w:rPr>
          <w:bCs/>
          <w:b/>
        </w:rPr>
        <w:t xml:space="preserve">Authorized Signature (Provider)</w:t>
      </w:r>
    </w:p>
    <w:p>
      <w:pPr>
        <w:pStyle w:val="BodyText"/>
      </w:pPr>
      <w:r>
        <w:t xml:space="preserve">Dr. Alejandro R. Méndez</w:t>
      </w:r>
    </w:p>
    <w:p>
      <w:pPr>
        <w:pStyle w:val="BodyText"/>
      </w:pPr>
      <w:r>
        <w:t xml:space="preserve">Lead</w:t>
      </w:r>
      <w:r>
        <w:t xml:space="preserve"> </w:t>
      </w:r>
      <w:r>
        <w:rPr>
          <w:bCs/>
          <w:b/>
        </w:rPr>
        <w:t xml:space="preserve">Aerospace Engineer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Aerospace Engineering Services</dc:title>
  <dc:creator/>
  <dc:language>en</dc:language>
  <cp:keywords/>
  <dcterms:created xsi:type="dcterms:W3CDTF">2026-10-10T04:34:22Z</dcterms:created>
  <dcterms:modified xsi:type="dcterms:W3CDTF">2026-10-10T04:34:22Z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