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Barcelona,</w:t>
      </w:r>
      <w:r>
        <w:t xml:space="preserve"> </w:t>
      </w:r>
      <w:r>
        <w:t xml:space="preserve">Spain</w:t>
      </w:r>
    </w:p>
    <w:bookmarkStart w:id="20" w:name="barcelona-design-studio"/>
    <w:p>
      <w:pPr>
        <w:pStyle w:val="Heading1"/>
      </w:pPr>
      <w:r>
        <w:t xml:space="preserve">Barcelona Design Studio</w:t>
      </w:r>
    </w:p>
    <w:p>
      <w:pPr>
        <w:pStyle w:val="FirstParagraph"/>
      </w:pPr>
      <w:r>
        <w:rPr>
          <w:bCs/>
          <w:b/>
        </w:rPr>
        <w:t xml:space="preserve">Architectural Services &amp; Urban Planning</w:t>
      </w:r>
    </w:p>
    <w:p>
      <w:pPr>
        <w:pStyle w:val="BodyText"/>
      </w:pPr>
      <w:r>
        <w:t xml:space="preserve">Carrer de Balmes, 150, 4th Floor</w:t>
      </w:r>
    </w:p>
    <w:p>
      <w:pPr>
        <w:pStyle w:val="BodyText"/>
      </w:pPr>
      <w:r>
        <w:t xml:space="preserve">08008 Barcelona, Spain</w:t>
      </w:r>
    </w:p>
    <w:p>
      <w:pPr>
        <w:pStyle w:val="BodyText"/>
      </w:pPr>
      <w:r>
        <w:t xml:space="preserve">NIF: B-12345678</w:t>
      </w:r>
    </w:p>
    <w:p>
      <w:pPr>
        <w:pStyle w:val="BodyText"/>
      </w:pPr>
      <w:r>
        <w:t xml:space="preserve">Registered with the College of Architects of Barcelona (COAB)</w:t>
      </w:r>
    </w:p>
    <w:p>
      <w:pPr>
        <w:pStyle w:val="BodyText"/>
      </w:pPr>
      <w:r>
        <w:t xml:space="preserve">Email: billing@barcelonadesignstudio.es</w:t>
      </w:r>
    </w:p>
    <w:p>
      <w:pPr>
        <w:pStyle w:val="BodyText"/>
      </w:pPr>
      <w:r>
        <w:t xml:space="preserve">Phone: +34 93 123 45 67</w:t>
      </w:r>
    </w:p>
    <w:bookmarkEnd w:id="20"/>
    <w:bookmarkStart w:id="21" w:name="invoice"/>
    <w:p>
      <w:pPr>
        <w:pStyle w:val="Heading2"/>
      </w:pPr>
      <w:r>
        <w:t xml:space="preserve">INVOICE</w:t>
      </w:r>
    </w:p>
    <w:p>
      <w:pPr>
        <w:pStyle w:val="FirstParagraph"/>
      </w:pPr>
      <w:r>
        <w:t xml:space="preserve">Invoice Number: INV-2023-0892</w:t>
      </w:r>
    </w:p>
    <w:p>
      <w:pPr>
        <w:pStyle w:val="BodyText"/>
      </w:pPr>
      <w:r>
        <w:t xml:space="preserve">Date of Issue: October 24, 2023</w:t>
      </w:r>
    </w:p>
    <w:p>
      <w:pPr>
        <w:pStyle w:val="BodyText"/>
      </w:pPr>
      <w:r>
        <w:t xml:space="preserve">Due Date: November 24, 2023</w:t>
      </w:r>
    </w:p>
    <w:p>
      <w:pPr>
        <w:pStyle w:val="BodyText"/>
      </w:pPr>
      <w:r>
        <w:t xml:space="preserve">Reference: Project Gaudi-Modernist-Renovation</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Jordi &amp; Maria Garcia</w:t>
      </w:r>
    </w:p>
    <w:p>
      <w:pPr>
        <w:pStyle w:val="BodyText"/>
      </w:pPr>
      <w:r>
        <w:rPr>
          <w:bCs/>
          <w:b/>
        </w:rPr>
        <w:t xml:space="preserve">Address:</w:t>
      </w:r>
      <w:r>
        <w:t xml:space="preserve"> </w:t>
      </w:r>
      <w:r>
        <w:t xml:space="preserve">Passeig de Gràcia, 45, 3rd Left</w:t>
      </w:r>
    </w:p>
    <w:p>
      <w:pPr>
        <w:pStyle w:val="BodyText"/>
      </w:pPr>
      <w:r>
        <w:rPr>
          <w:bCs/>
          <w:b/>
        </w:rPr>
        <w:t xml:space="preserve">City/Zip:</w:t>
      </w:r>
      <w:r>
        <w:t xml:space="preserve"> </w:t>
      </w:r>
      <w:r>
        <w:t xml:space="preserve">08007 Barcelona, Spain</w:t>
      </w:r>
    </w:p>
    <w:p>
      <w:pPr>
        <w:pStyle w:val="BodyText"/>
      </w:pPr>
      <w:r>
        <w:rPr>
          <w:bCs/>
          <w:b/>
        </w:rPr>
        <w:t xml:space="preserve">NIF/CIF:</w:t>
      </w:r>
      <w:r>
        <w:t xml:space="preserve"> </w:t>
      </w:r>
      <w:r>
        <w:t xml:space="preserve">12345678Z</w:t>
      </w:r>
    </w:p>
    <w:bookmarkEnd w:id="22"/>
    <w:bookmarkStart w:id="23" w:name="project-details"/>
    <w:p>
      <w:pPr>
        <w:pStyle w:val="Heading3"/>
      </w:pPr>
      <w:r>
        <w:t xml:space="preserve">Project Details</w:t>
      </w:r>
    </w:p>
    <w:p>
      <w:pPr>
        <w:pStyle w:val="FirstParagraph"/>
      </w:pPr>
      <w:r>
        <w:rPr>
          <w:bCs/>
          <w:b/>
        </w:rPr>
        <w:t xml:space="preserve">Location:</w:t>
      </w:r>
      <w:r>
        <w:t xml:space="preserve"> </w:t>
      </w:r>
      <w:r>
        <w:t xml:space="preserve">Eixample District, Barcelona</w:t>
      </w:r>
    </w:p>
    <w:p>
      <w:pPr>
        <w:pStyle w:val="BodyText"/>
      </w:pPr>
      <w:r>
        <w:rPr>
          <w:bCs/>
          <w:b/>
        </w:rPr>
        <w:t xml:space="preserve">Scope:</w:t>
      </w:r>
      <w:r>
        <w:t xml:space="preserve"> </w:t>
      </w:r>
      <w:r>
        <w:t xml:space="preserve">Interior Renovation &amp; Structural Analysis</w:t>
      </w:r>
    </w:p>
    <w:p>
      <w:pPr>
        <w:pStyle w:val="BodyText"/>
      </w:pPr>
      <w:r>
        <w:rPr>
          <w:bCs/>
          <w:b/>
        </w:rPr>
        <w:t xml:space="preserve">Phase:</w:t>
      </w:r>
      <w:r>
        <w:t xml:space="preserve"> </w:t>
      </w:r>
      <w:r>
        <w:t xml:space="preserve">Final Execution &amp; Supervision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Phase 4: Construction Supervision (Dirección de Obra)</w:t>
            </w:r>
            <w:r>
              <w:br/>
            </w:r>
            <w:r>
              <w:t xml:space="preserve">On-site supervision of the renovation works in Barcelona. Ensuring compliance with the approved architectural plans, local building codes of the City Council of Barcelona (Ajuntament de Barcelona), and safety regulations. Includes weekly site visits, coordination with contractors, and resolution of technical issues arising during the execution phase.</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Phase 5: Quantity Surveying &amp; Cost Control (Dirección de Facade)</w:t>
            </w:r>
            <w:r>
              <w:br/>
            </w:r>
            <w:r>
              <w:t xml:space="preserve">Detailed measurement of executed works and verification of contractor invoices. Ensuring that the financial expenditure aligns with the budget approved for the architectural project. Preparation of the final payment certificate for the construction team.</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2,250.00</w:t>
            </w:r>
          </w:p>
        </w:tc>
      </w:tr>
      <w:tr>
        <w:tc>
          <w:tcPr/>
          <w:p>
            <w:pPr>
              <w:pStyle w:val="Compact"/>
              <w:jc w:val="left"/>
            </w:pPr>
            <w:r>
              <w:t xml:space="preserve">3</w:t>
            </w:r>
          </w:p>
        </w:tc>
        <w:tc>
          <w:tcPr/>
          <w:p>
            <w:pPr>
              <w:pStyle w:val="Compact"/>
              <w:jc w:val="left"/>
            </w:pPr>
            <w:r>
              <w:rPr>
                <w:bCs/>
                <w:b/>
              </w:rPr>
              <w:t xml:space="preserve">Technical Documentation &amp; Licensing</w:t>
            </w:r>
            <w:r>
              <w:br/>
            </w:r>
            <w:r>
              <w:t xml:space="preserve">Preparation and submission of final technical documentation to the relevant authorities in Spain. This includes the "Cédula de Habitabilidad" (Certificate of Habitability) application and the final "Licencia de Obra" closure with the Barcelona municipal registry.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Energy Efficiency Certification</w:t>
            </w:r>
            <w:r>
              <w:br/>
            </w:r>
            <w:r>
              <w:t xml:space="preserve">Assessment and issuance of the Energy Efficiency Certificate (Certificado de Eficiencia Energética) as required by Spanish law for residential properties. Analysis of the building envelope and HVAC systems to ensure compliance with current European and Spanish standards.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rPr>
                <w:bCs/>
                <w:b/>
              </w:rPr>
              <w:t xml:space="preserve">Consultation &amp; Design Adjustments</w:t>
            </w:r>
            <w:r>
              <w:br/>
            </w:r>
            <w:r>
              <w:t xml:space="preserve">Additional hours spent on client consultations regarding material selection for the interior finishes, specifically focusing on sustainable materials sourced locally in Catalonia. Adjustments to the electrical layout plan to accommodate new smart home systems.</w:t>
            </w:r>
          </w:p>
        </w:tc>
        <w:tc>
          <w:tcPr/>
          <w:p>
            <w:pPr>
              <w:pStyle w:val="Compact"/>
              <w:jc w:val="left"/>
            </w:pPr>
            <w:r>
              <w:t xml:space="preserve">8</w:t>
            </w:r>
          </w:p>
        </w:tc>
        <w:tc>
          <w:tcPr/>
          <w:p>
            <w:pPr>
              <w:pStyle w:val="Compact"/>
              <w:jc w:val="left"/>
            </w:pPr>
            <w:r>
              <w:t xml:space="preserve">150.00</w:t>
            </w:r>
          </w:p>
        </w:tc>
        <w:tc>
          <w:tcPr/>
          <w:p>
            <w:pPr>
              <w:pStyle w:val="Compact"/>
              <w:jc w:val="left"/>
            </w:pPr>
            <w:r>
              <w:t xml:space="preserve">1,200.00</w:t>
            </w:r>
          </w:p>
        </w:tc>
      </w:tr>
    </w:tbl>
    <w:p>
      <w:pPr>
        <w:pStyle w:val="BodyText"/>
      </w:pPr>
      <w:r>
        <w:t xml:space="preserve">Subtotal (Base Imponible):</w:t>
      </w:r>
      <w:r>
        <w:t xml:space="preserve"> </w:t>
      </w:r>
      <w:r>
        <w:t xml:space="preserve">11,100.00 €</w:t>
      </w:r>
    </w:p>
    <w:p>
      <w:pPr>
        <w:pStyle w:val="BodyText"/>
      </w:pPr>
      <w:r>
        <w:t xml:space="preserve">VAT (IVA 21%):</w:t>
      </w:r>
      <w:r>
        <w:t xml:space="preserve"> </w:t>
      </w:r>
      <w:r>
        <w:t xml:space="preserve">2,331.00 €</w:t>
      </w:r>
    </w:p>
    <w:p>
      <w:pPr>
        <w:pStyle w:val="BodyText"/>
      </w:pPr>
      <w:r>
        <w:t xml:space="preserve">TOTAL AMOUNT DUE:</w:t>
      </w:r>
      <w:r>
        <w:t xml:space="preserve"> </w:t>
      </w:r>
      <w:r>
        <w:t xml:space="preserve">13,431.00 €</w:t>
      </w:r>
    </w:p>
    <w:bookmarkStart w:id="24" w:name="payment-terms-legal-notes"/>
    <w:p>
      <w:pPr>
        <w:pStyle w:val="Heading4"/>
      </w:pPr>
      <w:r>
        <w:t xml:space="preserve">Payment Terms &amp; Legal Notes</w:t>
      </w:r>
    </w:p>
    <w:p>
      <w:pPr>
        <w:pStyle w:val="FirstParagraph"/>
      </w:pPr>
      <w:r>
        <w:rPr>
          <w:bCs/>
          <w:b/>
        </w:rPr>
        <w:t xml:space="preserve">Payment Method:</w:t>
      </w:r>
      <w:r>
        <w:t xml:space="preserve"> </w:t>
      </w:r>
      <w:r>
        <w:t xml:space="preserve">Please make payment via bank transfer to the following account within 30 days of the invoice date.</w:t>
      </w:r>
    </w:p>
    <w:p>
      <w:pPr>
        <w:pStyle w:val="BodyText"/>
      </w:pPr>
      <w:r>
        <w:rPr>
          <w:bCs/>
          <w:b/>
        </w:rPr>
        <w:t xml:space="preserve">Bank Details:</w:t>
      </w:r>
      <w:r>
        <w:br/>
      </w:r>
      <w:r>
        <w:t xml:space="preserve">Bank: CaixaBank</w:t>
      </w:r>
      <w:r>
        <w:br/>
      </w:r>
      <w:r>
        <w:t xml:space="preserve">IBAN: ES91 2100 0418 4502 0005 1332</w:t>
      </w:r>
      <w:r>
        <w:br/>
      </w:r>
      <w:r>
        <w:t xml:space="preserve">BIC/SWIFT: CAIXESBBXXX</w:t>
      </w:r>
      <w:r>
        <w:br/>
      </w:r>
      <w:r>
        <w:t xml:space="preserve">Reference: INV-2023-0892</w:t>
      </w:r>
    </w:p>
    <w:p>
      <w:pPr>
        <w:pStyle w:val="BodyText"/>
      </w:pPr>
      <w:r>
        <w:rPr>
          <w:bCs/>
          <w:b/>
        </w:rPr>
        <w:t xml:space="preserve">Late Payments:</w:t>
      </w:r>
      <w:r>
        <w:t xml:space="preserve"> </w:t>
      </w:r>
      <w:r>
        <w:t xml:space="preserve">In accordance with Spanish Law 3/2004 on the prevention of late payments in commercial transactions, interest of 8% above the ECB reference rate will be charged for payments made after the due date.</w:t>
      </w:r>
    </w:p>
    <w:p>
      <w:pPr>
        <w:pStyle w:val="BodyText"/>
      </w:pPr>
      <w:r>
        <w:rPr>
          <w:bCs/>
          <w:b/>
        </w:rPr>
        <w:t xml:space="preserve">Architectural Liability:</w:t>
      </w:r>
      <w:r>
        <w:t xml:space="preserve"> </w:t>
      </w:r>
      <w:r>
        <w:t xml:space="preserve">This invoice covers professional services rendered by a licensed Architect registered with the Colegio Oficial de Arquitectos de Barcelona. All designs and plans are protected by intellectual property rights.</w:t>
      </w:r>
    </w:p>
    <w:p>
      <w:pPr>
        <w:pStyle w:val="BodyText"/>
      </w:pPr>
      <w:r>
        <w:rPr>
          <w:bCs/>
          <w:b/>
        </w:rPr>
        <w:t xml:space="preserve">Validity:</w:t>
      </w:r>
      <w:r>
        <w:t xml:space="preserve"> </w:t>
      </w:r>
      <w:r>
        <w:t xml:space="preserve">This invoice is valid for tax purposes in Spain. Please retain this document for your accounting records.</w:t>
      </w:r>
    </w:p>
    <w:bookmarkEnd w:id="24"/>
    <w:p>
      <w:pPr>
        <w:pStyle w:val="BodyText"/>
      </w:pPr>
      <w:r>
        <w:t xml:space="preserve">Thank you for choosing Barcelona Design Studio for your architectural needs.</w:t>
      </w:r>
    </w:p>
    <w:p>
      <w:pPr>
        <w:pStyle w:val="BodyText"/>
      </w:pPr>
      <w:r>
        <w:t xml:space="preserve">We are committed to delivering excellence in design and construction supervision across Spain.</w:t>
      </w:r>
    </w:p>
    <w:p>
      <w:pPr>
        <w:pStyle w:val="BodyText"/>
      </w:pPr>
      <w:r>
        <w:t xml:space="preserve">VAT Number: ES B-12345678 | Registered in the Mercantile Registry of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Barcelona, Spain</dc:title>
  <dc:creator/>
  <dc:language>en</dc:language>
  <cp:keywords/>
  <dcterms:created xsi:type="dcterms:W3CDTF">2026-10-10T03:11:56Z</dcterms:created>
  <dcterms:modified xsi:type="dcterms:W3CDTF">2026-10-10T03:11:56Z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