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Invoice</w:t>
      </w:r>
      <w:r>
        <w:t xml:space="preserve"> </w:t>
      </w:r>
      <w:r>
        <w:t xml:space="preserve">-</w:t>
      </w:r>
      <w:r>
        <w:t xml:space="preserve"> </w:t>
      </w:r>
      <w:r>
        <w:t xml:space="preserve">Harare,</w:t>
      </w:r>
      <w:r>
        <w:t xml:space="preserve"> </w:t>
      </w:r>
      <w:r>
        <w:t xml:space="preserve">Zimbabwe</w:t>
      </w:r>
    </w:p>
    <w:bookmarkStart w:id="20" w:name="harare-premier-architects"/>
    <w:p>
      <w:pPr>
        <w:pStyle w:val="Heading1"/>
      </w:pPr>
      <w:r>
        <w:t xml:space="preserve">Harare Premier Architects</w:t>
      </w:r>
    </w:p>
    <w:p>
      <w:pPr>
        <w:pStyle w:val="FirstParagraph"/>
      </w:pPr>
      <w:r>
        <w:t xml:space="preserve">Registered Architectural Practice in Zimbabwe</w:t>
      </w:r>
    </w:p>
    <w:p>
      <w:pPr>
        <w:pStyle w:val="BodyText"/>
      </w:pPr>
      <w:r>
        <w:t xml:space="preserve">Plot 452, Samora Machel Avenue</w:t>
      </w:r>
    </w:p>
    <w:p>
      <w:pPr>
        <w:pStyle w:val="BodyText"/>
      </w:pPr>
      <w:r>
        <w:t xml:space="preserve">Avondale, Harare, Zimbabwe</w:t>
      </w:r>
    </w:p>
    <w:p>
      <w:pPr>
        <w:pStyle w:val="BodyText"/>
      </w:pPr>
      <w:r>
        <w:t xml:space="preserve">Tel: +263 242 700 123 | Email: billing@hararearchitects.co.zw</w:t>
      </w:r>
    </w:p>
    <w:p>
      <w:pPr>
        <w:pStyle w:val="BodyText"/>
      </w:pPr>
      <w:r>
        <w:t xml:space="preserve">Reg No: ZAIA/2024/889</w:t>
      </w:r>
    </w:p>
    <w:bookmarkEnd w:id="20"/>
    <w:bookmarkStart w:id="21" w:name="invoice"/>
    <w:p>
      <w:pPr>
        <w:pStyle w:val="Heading2"/>
      </w:pPr>
      <w:r>
        <w:t xml:space="preserve">INVOICE</w:t>
      </w:r>
    </w:p>
    <w:p>
      <w:pPr>
        <w:pStyle w:val="FirstParagraph"/>
      </w:pPr>
      <w:r>
        <w:t xml:space="preserve">Invoice #: INV-ZW-2024-089</w:t>
      </w:r>
    </w:p>
    <w:p>
      <w:pPr>
        <w:pStyle w:val="BodyText"/>
      </w:pPr>
      <w:r>
        <w:t xml:space="preserve">Date: October 24, 2024</w:t>
      </w:r>
    </w:p>
    <w:p>
      <w:pPr>
        <w:pStyle w:val="BodyText"/>
      </w:pPr>
      <w:r>
        <w:t xml:space="preserve">Due Date: November 07, 2024</w:t>
      </w:r>
    </w:p>
    <w:p>
      <w:pPr>
        <w:pStyle w:val="BodyText"/>
      </w:pPr>
      <w:r>
        <w:t xml:space="preserve">Project Ref: RES-HAR-2024-05</w:t>
      </w:r>
    </w:p>
    <w:bookmarkEnd w:id="21"/>
    <w:bookmarkStart w:id="22" w:name="bill-to"/>
    <w:p>
      <w:pPr>
        <w:pStyle w:val="Heading3"/>
      </w:pPr>
      <w:r>
        <w:t xml:space="preserve">Bill To:</w:t>
      </w:r>
    </w:p>
    <w:p>
      <w:pPr>
        <w:pStyle w:val="FirstParagraph"/>
      </w:pPr>
      <w:r>
        <w:rPr>
          <w:bCs/>
          <w:b/>
        </w:rPr>
        <w:t xml:space="preserve">Mutasa Residential Developments (Pvt) Ltd</w:t>
      </w:r>
    </w:p>
    <w:p>
      <w:pPr>
        <w:pStyle w:val="BodyText"/>
      </w:pPr>
      <w:r>
        <w:t xml:space="preserve">12 Borrowdale Road, Borrowdale</w:t>
      </w:r>
    </w:p>
    <w:p>
      <w:pPr>
        <w:pStyle w:val="BodyText"/>
      </w:pPr>
      <w:r>
        <w:t xml:space="preserve">Harare, Zimbabwe</w:t>
      </w:r>
    </w:p>
    <w:p>
      <w:pPr>
        <w:pStyle w:val="BodyText"/>
      </w:pPr>
      <w:r>
        <w:t xml:space="preserve">Attn: Mr. T. Moyo (Project Director)</w:t>
      </w:r>
    </w:p>
    <w:p>
      <w:pPr>
        <w:pStyle w:val="BodyText"/>
      </w:pPr>
      <w:r>
        <w:t xml:space="preserve">Phone: +263 77 123 4567</w:t>
      </w:r>
    </w:p>
    <w:bookmarkEnd w:id="22"/>
    <w:bookmarkStart w:id="23" w:name="X61b6377afa6a03042c286211b8a20f89f8f7eab"/>
    <w:p>
      <w:pPr>
        <w:pStyle w:val="Heading3"/>
      </w:pPr>
      <w:r>
        <w:t xml:space="preserve">Project Description: Architectural Design Services</w:t>
      </w:r>
    </w:p>
    <w:p>
      <w:pPr>
        <w:pStyle w:val="FirstParagraph"/>
      </w:pPr>
      <w:r>
        <w:t xml:space="preserve">This invoice pertains to the professional architectural services rendered by Harare Premier Architects for the construction of a luxury residential duplex located in the Borrowdale suburb of Harare, Zimbabwe. The scope of work includes conceptual design, schematic design, design development, and the preparation of detailed construction drawings compliant with the Harare City Council building regulations and the National Building Code of Zimbabwe.</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Architectural Services</w:t>
            </w:r>
          </w:p>
        </w:tc>
        <w:tc>
          <w:tcPr/>
          <w:p>
            <w:pPr>
              <w:pStyle w:val="Compact"/>
              <w:jc w:val="left"/>
            </w:pPr>
            <w:r>
              <w:t xml:space="preserve">Quantity / Hours</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Phase 1: Conceptual Design &amp; Site Analysis</w:t>
            </w:r>
            <w:r>
              <w:br/>
            </w:r>
            <w:r>
              <w:t xml:space="preserve">Comprehensive site survey analysis in Harare, topographical assessment, and development of three distinct conceptual design options for client review. Includes initial zoning verification with Harare City Council.</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rPr>
                <w:bCs/>
                <w:b/>
              </w:rPr>
              <w:t xml:space="preserve">Phase 2: Schematic Design Development</w:t>
            </w:r>
            <w:r>
              <w:br/>
            </w:r>
            <w:r>
              <w:t xml:space="preserve">Refinement of the selected concept into detailed floor plans, elevations, and 3D visualizations. Coordination with structural engineers regarding load-bearing walls and foundation types suitable for Zimbabwean soil conditions.</w:t>
            </w:r>
          </w:p>
        </w:tc>
        <w:tc>
          <w:tcPr/>
          <w:p>
            <w:pPr>
              <w:pStyle w:val="Compact"/>
              <w:jc w:val="left"/>
            </w:pPr>
            <w:r>
              <w:t xml:space="preserve">1 Lot</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3</w:t>
            </w:r>
          </w:p>
        </w:tc>
        <w:tc>
          <w:tcPr/>
          <w:p>
            <w:pPr>
              <w:pStyle w:val="Compact"/>
              <w:jc w:val="left"/>
            </w:pPr>
            <w:r>
              <w:rPr>
                <w:bCs/>
                <w:b/>
              </w:rPr>
              <w:t xml:space="preserve">Phase 3: Design Development &amp; Specifications</w:t>
            </w:r>
            <w:r>
              <w:br/>
            </w:r>
            <w:r>
              <w:t xml:space="preserve">Preparation of technical specifications for materials, finishes, and fixtures. Detailed architectural drawings including sections, door/window schedules, and roof details. Ensuring compliance with local energy efficiency standards.</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rPr>
                <w:bCs/>
                <w:b/>
              </w:rPr>
              <w:t xml:space="preserve">Phase 4: Construction Documentation</w:t>
            </w:r>
            <w:r>
              <w:br/>
            </w:r>
            <w:r>
              <w:t xml:space="preserve">Production of final construction-ready drawings for submission to Harare City Council for building plan approval. Includes coordination with electrical and mechanical consultants to ensure integrated design.</w:t>
            </w:r>
          </w:p>
        </w:tc>
        <w:tc>
          <w:tcPr/>
          <w:p>
            <w:pPr>
              <w:pStyle w:val="Compact"/>
              <w:jc w:val="left"/>
            </w:pPr>
            <w:r>
              <w:t xml:space="preserve">1 Lot</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5</w:t>
            </w:r>
          </w:p>
        </w:tc>
        <w:tc>
          <w:tcPr/>
          <w:p>
            <w:pPr>
              <w:pStyle w:val="Compact"/>
              <w:jc w:val="left"/>
            </w:pPr>
            <w:r>
              <w:rPr>
                <w:bCs/>
                <w:b/>
              </w:rPr>
              <w:t xml:space="preserve">Consultation &amp; Site Visits</w:t>
            </w:r>
            <w:r>
              <w:br/>
            </w:r>
            <w:r>
              <w:t xml:space="preserve">On-site architectural supervision and consultation during the initial foundation laying phase. Includes four (4) site visits to Borrowdale to verify alignment with architectural drawings.</w:t>
            </w:r>
          </w:p>
        </w:tc>
        <w:tc>
          <w:tcPr/>
          <w:p>
            <w:pPr>
              <w:pStyle w:val="Compact"/>
              <w:jc w:val="left"/>
            </w:pPr>
            <w:r>
              <w:t xml:space="preserve">4 Visits</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6</w:t>
            </w:r>
          </w:p>
        </w:tc>
        <w:tc>
          <w:tcPr/>
          <w:p>
            <w:pPr>
              <w:pStyle w:val="Compact"/>
              <w:jc w:val="left"/>
            </w:pPr>
            <w:r>
              <w:rPr>
                <w:bCs/>
                <w:b/>
              </w:rPr>
              <w:t xml:space="preserve">Administrative &amp; Council Submission Fees</w:t>
            </w:r>
            <w:r>
              <w:br/>
            </w:r>
            <w:r>
              <w:t xml:space="preserve">Professional fees for preparing and submitting the building plan application to the Harare City Council Planning Department. Includes handling of preliminary queries from municipal authorities.</w:t>
            </w:r>
          </w:p>
        </w:tc>
        <w:tc>
          <w:tcPr/>
          <w:p>
            <w:pPr>
              <w:pStyle w:val="Compact"/>
              <w:jc w:val="left"/>
            </w:pPr>
            <w:r>
              <w:t xml:space="preserve">1 Lot</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$17,050.00</w:t>
            </w:r>
          </w:p>
        </w:tc>
      </w:tr>
      <w:tr>
        <w:tc>
          <w:tcPr/>
          <w:p>
            <w:pPr>
              <w:pStyle w:val="Compact"/>
              <w:jc w:val="left"/>
            </w:pPr>
            <w:r>
              <w:t xml:space="preserve">VAT (14.5%):</w:t>
            </w:r>
          </w:p>
        </w:tc>
        <w:tc>
          <w:tcPr/>
          <w:p>
            <w:pPr>
              <w:pStyle w:val="Compact"/>
              <w:jc w:val="left"/>
            </w:pPr>
            <w:r>
              <w:t xml:space="preserve">$2,472.25</w:t>
            </w:r>
          </w:p>
        </w:tc>
      </w:tr>
      <w:tr>
        <w:tc>
          <w:tcPr/>
          <w:p>
            <w:pPr>
              <w:pStyle w:val="Compact"/>
              <w:jc w:val="left"/>
            </w:pPr>
            <w:r>
              <w:t xml:space="preserve">Total Due:</w:t>
            </w:r>
          </w:p>
        </w:tc>
        <w:tc>
          <w:tcPr/>
          <w:p>
            <w:pPr>
              <w:pStyle w:val="Compact"/>
              <w:jc w:val="left"/>
            </w:pPr>
            <w:r>
              <w:t xml:space="preserve">$19,522.25</w:t>
            </w:r>
          </w:p>
        </w:tc>
      </w:tr>
    </w:tbl>
    <w:bookmarkStart w:id="24" w:name="payment-terms-conditions"/>
    <w:p>
      <w:pPr>
        <w:pStyle w:val="Heading4"/>
      </w:pPr>
      <w:r>
        <w:t xml:space="preserve">Payment Terms &amp; Conditions</w:t>
      </w:r>
    </w:p>
    <w:p>
      <w:pPr>
        <w:pStyle w:val="FirstParagraph"/>
      </w:pPr>
      <w:r>
        <w:rPr>
          <w:bCs/>
          <w:b/>
        </w:rPr>
        <w:t xml:space="preserve">Currency:</w:t>
      </w:r>
      <w:r>
        <w:t xml:space="preserve"> </w:t>
      </w:r>
      <w:r>
        <w:t xml:space="preserve">All amounts are quoted in United States Dollars (USD). Payment is accepted in USD cash, bank transfer, or via RTGS in Zimbabwean Dollars (ZWL) at the prevailing auction rate on the day of payment.</w:t>
      </w:r>
    </w:p>
    <w:p>
      <w:pPr>
        <w:pStyle w:val="BodyText"/>
      </w:pPr>
      <w:r>
        <w:rPr>
          <w:bCs/>
          <w:b/>
        </w:rPr>
        <w:t xml:space="preserve">Banking Details:</w:t>
      </w:r>
      <w:r>
        <w:br/>
      </w:r>
      <w:r>
        <w:t xml:space="preserve">Bank: CBZ Bank Zimbabwe</w:t>
      </w:r>
      <w:r>
        <w:br/>
      </w:r>
      <w:r>
        <w:t xml:space="preserve">Account Name: Harare Premier Architects (Pvt) Ltd</w:t>
      </w:r>
      <w:r>
        <w:br/>
      </w:r>
      <w:r>
        <w:t xml:space="preserve">Account Number: 123-456789-0</w:t>
      </w:r>
      <w:r>
        <w:br/>
      </w:r>
      <w:r>
        <w:t xml:space="preserve">Branch: Harare CBD</w:t>
      </w:r>
      <w:r>
        <w:br/>
      </w:r>
      <w:r>
        <w:t xml:space="preserve">SWIFT Code: CBZZZWHA</w:t>
      </w:r>
    </w:p>
    <w:p>
      <w:pPr>
        <w:pStyle w:val="BodyText"/>
      </w:pPr>
      <w:r>
        <w:rPr>
          <w:bCs/>
          <w:b/>
        </w:rPr>
        <w:t xml:space="preserve">Terms:</w:t>
      </w:r>
      <w:r>
        <w:t xml:space="preserve"> </w:t>
      </w:r>
      <w:r>
        <w:t xml:space="preserve">Payment is due within 14 days of the invoice date. Late payments will incur a penalty interest of 2% per month. This invoice represents professional fees only and does not include third-party costs such as council approval fees, soil testing, or surveyor fees unless explicitly stated.</w:t>
      </w:r>
    </w:p>
    <w:p>
      <w:pPr>
        <w:pStyle w:val="BodyText"/>
      </w:pPr>
      <w:r>
        <w:rPr>
          <w:bCs/>
          <w:b/>
        </w:rPr>
        <w:t xml:space="preserve">Architectural Liability:</w:t>
      </w:r>
      <w:r>
        <w:t xml:space="preserve"> </w:t>
      </w:r>
      <w:r>
        <w:t xml:space="preserve">Harare Premier Architects warrants that all designs comply with the current laws and regulations of Zimbabwe. However, the architect is not liable for delays caused by municipal processing times or unforeseen site conditions in Harare.</w:t>
      </w:r>
    </w:p>
    <w:bookmarkEnd w:id="24"/>
    <w:p>
      <w:pPr>
        <w:pStyle w:val="BodyText"/>
      </w:pPr>
      <w:r>
        <w:rPr>
          <w:bCs/>
          <w:b/>
        </w:rPr>
        <w:t xml:space="preserve">Authorized By:</w:t>
      </w:r>
    </w:p>
    <w:p>
      <w:pPr>
        <w:pStyle w:val="BodyText"/>
      </w:pPr>
      <w:r>
        <w:t xml:space="preserve">Eng. Sarah Ncube, Principal Architect</w:t>
      </w:r>
    </w:p>
    <w:p>
      <w:pPr>
        <w:pStyle w:val="BodyText"/>
      </w:pPr>
      <w:r>
        <w:t xml:space="preserve">Harare Premier Architects</w:t>
      </w:r>
    </w:p>
    <w:p>
      <w:pPr>
        <w:pStyle w:val="BodyText"/>
      </w:pPr>
      <w:r>
        <w:t xml:space="preserve">Date: ____________________</w:t>
      </w:r>
    </w:p>
    <w:p>
      <w:pPr>
        <w:pStyle w:val="BodyText"/>
      </w:pPr>
      <w:r>
        <w:rPr>
          <w:bCs/>
          <w:b/>
        </w:rPr>
        <w:t xml:space="preserve">Received By:</w:t>
      </w:r>
    </w:p>
    <w:p>
      <w:pPr>
        <w:pStyle w:val="BodyText"/>
      </w:pPr>
      <w:r>
        <w:t xml:space="preserve">Client Representative</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Invoice - Harare, Zimbabwe</dc:title>
  <dc:creator/>
  <dc:language>en</dc:language>
  <cp:keywords/>
  <dcterms:created xsi:type="dcterms:W3CDTF">2026-10-10T06:25:47Z</dcterms:created>
  <dcterms:modified xsi:type="dcterms:W3CDTF">2026-10-10T06:25:47Z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