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Algeria</w:t>
      </w:r>
      <w:r>
        <w:t xml:space="preserve"> </w:t>
      </w:r>
      <w:r>
        <w:t xml:space="preserve">Algiers</w:t>
      </w:r>
    </w:p>
    <w:p>
      <w:pPr>
        <w:pStyle w:val="FirstParagraph"/>
      </w:pPr>
      <w:r>
        <w:t xml:space="preserve">Invoice</w:t>
      </w:r>
    </w:p>
    <w:p>
      <w:pPr>
        <w:pStyle w:val="BodyText"/>
      </w:pPr>
      <w:r>
        <w:t xml:space="preserve">Astronomer Professional Services &amp; Astronomical Consulting</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AST-ALG-2025-0047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Official Invoice</w:t>
      </w:r>
    </w:p>
    <w:bookmarkEnd w:id="20"/>
    <w:bookmarkStart w:id="21" w:name="issued-by-astronomer"/>
    <w:p>
      <w:pPr>
        <w:pStyle w:val="Heading4"/>
      </w:pPr>
      <w:r>
        <w:t xml:space="preserve">Issued By (Astronomer)</w:t>
      </w:r>
    </w:p>
    <w:p>
      <w:pPr>
        <w:pStyle w:val="FirstParagraph"/>
      </w:pPr>
      <w:r>
        <w:rPr>
          <w:bCs/>
          <w:b/>
        </w:rPr>
        <w:t xml:space="preserve">Dr. Yacine Benali, Ph.D.</w:t>
      </w:r>
    </w:p>
    <w:p>
      <w:pPr>
        <w:pStyle w:val="BodyText"/>
      </w:pPr>
      <w:r>
        <w:t xml:space="preserve">Certified Astronomer &amp; Astrophysics Consultant</w:t>
      </w:r>
    </w:p>
    <w:p>
      <w:pPr>
        <w:pStyle w:val="BodyText"/>
      </w:pPr>
      <w:r>
        <w:t xml:space="preserve">12, Rue des Étoiles, Hydra</w:t>
      </w:r>
    </w:p>
    <w:p>
      <w:pPr>
        <w:pStyle w:val="BodyText"/>
      </w:pPr>
      <w:r>
        <w:t xml:space="preserve">Algeria Algiers, 16000</w:t>
      </w:r>
    </w:p>
    <w:p>
      <w:pPr>
        <w:pStyle w:val="BodyText"/>
      </w:pPr>
      <w:r>
        <w:t xml:space="preserve">Phone: +213 (0) 23 45 67 89</w:t>
      </w:r>
    </w:p>
    <w:p>
      <w:pPr>
        <w:pStyle w:val="BodyText"/>
      </w:pPr>
      <w:r>
        <w:t xml:space="preserve">Email: y.benali@astronomer-dz.com</w:t>
      </w:r>
    </w:p>
    <w:p>
      <w:pPr>
        <w:pStyle w:val="BodyText"/>
      </w:pPr>
      <w:r>
        <w:t xml:space="preserve">NIF: 0999 1234 5678</w:t>
      </w:r>
    </w:p>
    <w:p>
      <w:pPr>
        <w:pStyle w:val="BodyText"/>
      </w:pPr>
      <w:r>
        <w:t xml:space="preserve">RC: 16/00-1234567 B 2024</w:t>
      </w:r>
    </w:p>
    <w:bookmarkEnd w:id="21"/>
    <w:bookmarkStart w:id="22" w:name="billed-to-client"/>
    <w:p>
      <w:pPr>
        <w:pStyle w:val="Heading4"/>
      </w:pPr>
      <w:r>
        <w:t xml:space="preserve">Billed To (Client)</w:t>
      </w:r>
    </w:p>
    <w:p>
      <w:pPr>
        <w:pStyle w:val="FirstParagraph"/>
      </w:pPr>
      <w:r>
        <w:rPr>
          <w:bCs/>
          <w:b/>
        </w:rPr>
        <w:t xml:space="preserve">Université d'Alger 1 – Faculté des Sciences</w:t>
      </w:r>
    </w:p>
    <w:p>
      <w:pPr>
        <w:pStyle w:val="BodyText"/>
      </w:pPr>
      <w:r>
        <w:t xml:space="preserve">Département d'Astrophysique</w:t>
      </w:r>
    </w:p>
    <w:p>
      <w:pPr>
        <w:pStyle w:val="BodyText"/>
      </w:pPr>
      <w:r>
        <w:t xml:space="preserve">2, Boulevard du 1er Novembre 1954</w:t>
      </w:r>
    </w:p>
    <w:p>
      <w:pPr>
        <w:pStyle w:val="BodyText"/>
      </w:pPr>
      <w:r>
        <w:t xml:space="preserve">Algeria Algiers, 16000</w:t>
      </w:r>
    </w:p>
    <w:p>
      <w:pPr>
        <w:pStyle w:val="BodyText"/>
      </w:pPr>
      <w:r>
        <w:t xml:space="preserve">Phone: +213 (0) 23 20 45 67</w:t>
      </w:r>
    </w:p>
    <w:p>
      <w:pPr>
        <w:pStyle w:val="BodyText"/>
      </w:pPr>
      <w:r>
        <w:t xml:space="preserve">Email: astrophysique@univ-alger.dz</w:t>
      </w:r>
    </w:p>
    <w:p>
      <w:pPr>
        <w:pStyle w:val="BodyText"/>
      </w:pPr>
      <w:r>
        <w:t xml:space="preserve">NIF: 0000 9876 5432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Astronomer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Professional Astronomer consultation for the design and calibration of the new 1.2-meter optical telescope at the Algiers Observatory. Includes site survey, atmospheric condition analysis, and structural recommendations for the dome installation in Algeria Algiers.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Astronomer-led deep-sky observation campaign covering the Perseus Cluster and surrounding nebulae. Data acquisition, spectral analysis, and publication-ready imaging delivered to the Faculty of Sciences, Algeria Algiers.</w:t>
            </w:r>
          </w:p>
        </w:tc>
        <w:tc>
          <w:tcPr/>
          <w:p>
            <w:pPr>
              <w:pStyle w:val="Compact"/>
              <w:jc w:val="left"/>
            </w:pPr>
            <w:r>
              <w:t xml:space="preserve">05 Jun 2025</w:t>
            </w:r>
          </w:p>
        </w:tc>
        <w:tc>
          <w:tcPr/>
          <w:p>
            <w:pPr>
              <w:pStyle w:val="Compact"/>
              <w:jc w:val="left"/>
            </w:pPr>
            <w:r>
              <w:t xml:space="preserve">3</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03</w:t>
            </w:r>
          </w:p>
        </w:tc>
        <w:tc>
          <w:tcPr/>
          <w:p>
            <w:pPr>
              <w:pStyle w:val="Compact"/>
              <w:jc w:val="left"/>
            </w:pPr>
            <w:r>
              <w:t xml:space="preserve">Training workshop for 25 graduate students in advanced astrophotography and celestial navigation. Conducted by the Astronomer at the Algiers Planetarium, Algeria Algiers. Includes printed manuals, software licenses, and practical field exercises.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Atmospheric transparency and seeing-condition monitoring report for the Algerian highland observatory sites. The Astronomer conducted a 14-day photometric survey to determine optimal observation windows for the upcoming fiscal year in Algeria Algiers region.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78,500.00</w:t>
            </w:r>
          </w:p>
        </w:tc>
        <w:tc>
          <w:tcPr/>
          <w:p>
            <w:pPr>
              <w:pStyle w:val="Compact"/>
              <w:jc w:val="left"/>
            </w:pPr>
            <w:r>
              <w:t xml:space="preserve">78,500.00</w:t>
            </w:r>
          </w:p>
        </w:tc>
      </w:tr>
      <w:tr>
        <w:tc>
          <w:tcPr/>
          <w:p>
            <w:pPr>
              <w:pStyle w:val="Compact"/>
              <w:jc w:val="left"/>
            </w:pPr>
            <w:r>
              <w:t xml:space="preserve">05</w:t>
            </w:r>
          </w:p>
        </w:tc>
        <w:tc>
          <w:tcPr/>
          <w:p>
            <w:pPr>
              <w:pStyle w:val="Compact"/>
              <w:jc w:val="left"/>
            </w:pPr>
            <w:r>
              <w:t xml:space="preserve">Supply and installation of a custom-built CCD camera cooling system for the university's spectrograph. The Astronomer oversaw the entire procurement, calibration, and integration process at the Algeria Algiers laboratory facility.</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06</w:t>
            </w:r>
          </w:p>
        </w:tc>
        <w:tc>
          <w:tcPr/>
          <w:p>
            <w:pPr>
              <w:pStyle w:val="Compact"/>
              <w:jc w:val="left"/>
            </w:pPr>
            <w:r>
              <w:t xml:space="preserve">Public lecture series: "The Universe from Algeria Algiers" – three evening presentations for the general public at the Algiers Cultural Center. The Astronomer presented topics on exoplanet detection, cosmic microwave background radiation, and the future of space exploration from North African observatories.</w:t>
            </w:r>
          </w:p>
        </w:tc>
        <w:tc>
          <w:tcPr/>
          <w:p>
            <w:pPr>
              <w:pStyle w:val="Compact"/>
              <w:jc w:val="left"/>
            </w:pPr>
            <w:r>
              <w:t xml:space="preserve">14 Jun 2025</w:t>
            </w:r>
          </w:p>
        </w:tc>
        <w:tc>
          <w:tcPr/>
          <w:p>
            <w:pPr>
              <w:pStyle w:val="Compact"/>
              <w:jc w:val="left"/>
            </w:pPr>
            <w:r>
              <w:t xml:space="preserve">3</w:t>
            </w:r>
          </w:p>
        </w:tc>
        <w:tc>
          <w:tcPr/>
          <w:p>
            <w:pPr>
              <w:pStyle w:val="Compact"/>
              <w:jc w:val="left"/>
            </w:pPr>
            <w:r>
              <w:t xml:space="preserve">35,000.00</w:t>
            </w:r>
          </w:p>
        </w:tc>
        <w:tc>
          <w:tcPr/>
          <w:p>
            <w:pPr>
              <w:pStyle w:val="Compact"/>
              <w:jc w:val="left"/>
            </w:pPr>
            <w:r>
              <w:t xml:space="preserve">105,000.00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1,113,500.00 DZD</w:t>
            </w:r>
          </w:p>
        </w:tc>
      </w:tr>
      <w:tr>
        <w:tc>
          <w:tcPr/>
          <w:p>
            <w:pPr>
              <w:pStyle w:val="Compact"/>
              <w:jc w:val="left"/>
            </w:pPr>
            <w:r>
              <w:t xml:space="preserve">VAT (19%) – Algeria Algiers Standard Rate</w:t>
            </w:r>
          </w:p>
        </w:tc>
        <w:tc>
          <w:tcPr/>
          <w:p>
            <w:pPr>
              <w:pStyle w:val="Compact"/>
              <w:jc w:val="right"/>
            </w:pPr>
            <w:r>
              <w:t xml:space="preserve">211,565.00 DZD</w:t>
            </w:r>
          </w:p>
        </w:tc>
      </w:tr>
      <w:tr>
        <w:tc>
          <w:tcPr/>
          <w:p>
            <w:pPr>
              <w:pStyle w:val="Compact"/>
              <w:jc w:val="left"/>
            </w:pPr>
            <w:r>
              <w:t xml:space="preserve">Professional Astronomer Service Fee (5%)</w:t>
            </w:r>
          </w:p>
        </w:tc>
        <w:tc>
          <w:tcPr/>
          <w:p>
            <w:pPr>
              <w:pStyle w:val="Compact"/>
              <w:jc w:val="right"/>
            </w:pPr>
            <w:r>
              <w:t xml:space="preserve">55,675.00 DZD</w:t>
            </w:r>
          </w:p>
        </w:tc>
      </w:tr>
      <w:tr>
        <w:tc>
          <w:tcPr/>
          <w:p>
            <w:pPr>
              <w:pStyle w:val="Compact"/>
              <w:jc w:val="left"/>
            </w:pPr>
            <w:r>
              <w:t xml:space="preserve">Travel &amp; Accommodation – Algeria Algiers</w:t>
            </w:r>
          </w:p>
        </w:tc>
        <w:tc>
          <w:tcPr/>
          <w:p>
            <w:pPr>
              <w:pStyle w:val="Compact"/>
              <w:jc w:val="right"/>
            </w:pPr>
            <w:r>
              <w:t xml:space="preserve">12,000.00 DZD</w:t>
            </w:r>
          </w:p>
        </w:tc>
      </w:tr>
      <w:tr>
        <w:tc>
          <w:tcPr/>
          <w:p>
            <w:pPr>
              <w:pStyle w:val="Compact"/>
              <w:jc w:val="left"/>
            </w:pPr>
            <w:r>
              <w:t xml:space="preserve">Grand Total Due</w:t>
            </w:r>
          </w:p>
        </w:tc>
        <w:tc>
          <w:tcPr/>
          <w:p>
            <w:pPr>
              <w:pStyle w:val="Compact"/>
              <w:jc w:val="right"/>
            </w:pPr>
            <w:r>
              <w:t xml:space="preserve">1,392,740.00 DZD</w:t>
            </w:r>
          </w:p>
        </w:tc>
      </w:tr>
    </w:tbl>
    <w:bookmarkStart w:id="23" w:name="payment-instructions"/>
    <w:p>
      <w:pPr>
        <w:pStyle w:val="Heading4"/>
      </w:pPr>
      <w:r>
        <w:t xml:space="preserve">Payment Instructions</w:t>
      </w:r>
    </w:p>
    <w:p>
      <w:pPr>
        <w:pStyle w:val="FirstParagraph"/>
      </w:pPr>
      <w:r>
        <w:t xml:space="preserve">This Invoice must be settled within thirty (30) calendar days from the issue date. Payment is to be made via bank transfer to the Astronomer's designated account at the Bank of Algeria, Algiers Branch.</w:t>
      </w:r>
    </w:p>
    <w:p>
      <w:pPr>
        <w:pStyle w:val="BodyText"/>
      </w:pPr>
      <w:r>
        <w:rPr>
          <w:bCs/>
          <w:b/>
        </w:rPr>
        <w:t xml:space="preserve">Bank:</w:t>
      </w:r>
      <w:r>
        <w:t xml:space="preserve"> </w:t>
      </w:r>
      <w:r>
        <w:t xml:space="preserve">Bank of Algeria – Algeria Algiers Central Branch</w:t>
      </w:r>
    </w:p>
    <w:p>
      <w:pPr>
        <w:pStyle w:val="BodyText"/>
      </w:pPr>
      <w:r>
        <w:rPr>
          <w:bCs/>
          <w:b/>
        </w:rPr>
        <w:t xml:space="preserve">Account Holder:</w:t>
      </w:r>
      <w:r>
        <w:t xml:space="preserve"> </w:t>
      </w:r>
      <w:r>
        <w:t xml:space="preserve">Dr. Yacine Benali (Astronomer)</w:t>
      </w:r>
    </w:p>
    <w:p>
      <w:pPr>
        <w:pStyle w:val="BodyText"/>
      </w:pPr>
      <w:r>
        <w:rPr>
          <w:bCs/>
          <w:b/>
        </w:rPr>
        <w:t xml:space="preserve">IBAN:</w:t>
      </w:r>
      <w:r>
        <w:t xml:space="preserve"> </w:t>
      </w:r>
      <w:r>
        <w:t xml:space="preserve">DZ76 0002 0001 2345 6789 0123 456</w:t>
      </w:r>
    </w:p>
    <w:p>
      <w:pPr>
        <w:pStyle w:val="BodyText"/>
      </w:pPr>
      <w:r>
        <w:rPr>
          <w:bCs/>
          <w:b/>
        </w:rPr>
        <w:t xml:space="preserve">Reference:</w:t>
      </w:r>
      <w:r>
        <w:t xml:space="preserve"> </w:t>
      </w:r>
      <w:r>
        <w:t xml:space="preserve">Please cite Invoice Number AST-ALG-2025-0047 in all payment communications.</w:t>
      </w:r>
    </w:p>
    <w:p>
      <w:pPr>
        <w:pStyle w:val="BodyText"/>
      </w:pPr>
      <w:r>
        <w:rPr>
          <w:bCs/>
          <w:b/>
        </w:rPr>
        <w:t xml:space="preserve">Currency:</w:t>
      </w:r>
      <w:r>
        <w:t xml:space="preserve"> </w:t>
      </w:r>
      <w:r>
        <w:t xml:space="preserve">Algerian Dinar (DZD) – all amounts on this Invoice are denominated in DZD.</w:t>
      </w:r>
    </w:p>
    <w:bookmarkEnd w:id="23"/>
    <w:bookmarkStart w:id="24" w:name="important-notes-terms"/>
    <w:p>
      <w:pPr>
        <w:pStyle w:val="Heading4"/>
      </w:pPr>
      <w:r>
        <w:t xml:space="preserve">Important Notes &amp; Terms</w:t>
      </w:r>
    </w:p>
    <w:p>
      <w:pPr>
        <w:pStyle w:val="FirstParagraph"/>
      </w:pPr>
      <w:r>
        <w:t xml:space="preserve">1. This Invoice is issued in accordance with the Algerian Commercial Code and the regulations governing professional services in Algeria Algiers. All services rendered by the Astronomer are subject to the terms outlined in Contract No. AST-ALG-2025-0047-C, signed on 25 May 2025.</w:t>
      </w:r>
    </w:p>
    <w:p>
      <w:pPr>
        <w:pStyle w:val="BodyText"/>
      </w:pPr>
      <w:r>
        <w:t xml:space="preserve">2. The Astronomer guarantees the accuracy and professional quality of all astronomical data, observations, and reports delivered under this Invoice. Any discrepancies must be reported within fifteen (15) days of receipt of the deliverables.</w:t>
      </w:r>
    </w:p>
    <w:p>
      <w:pPr>
        <w:pStyle w:val="BodyText"/>
      </w:pPr>
      <w:r>
        <w:t xml:space="preserve">3. Late payments on this Invoice will incur a penalty of 1.5% per month of delay, in compliance with Algerian financial regulations applicable in Algeria Algiers.</w:t>
      </w:r>
    </w:p>
    <w:p>
      <w:pPr>
        <w:pStyle w:val="BodyText"/>
      </w:pPr>
      <w:r>
        <w:t xml:space="preserve">4. All intellectual property rights associated with the astronomical data, images, and research outputs produced by the Astronomer under this engagement remain the property of the Astronomer unless otherwise stated in the master contract. The client in Algeria Algiers receives a non-exclusive license for academic and educational use.</w:t>
      </w:r>
    </w:p>
    <w:p>
      <w:pPr>
        <w:pStyle w:val="BodyText"/>
      </w:pPr>
      <w:r>
        <w:t xml:space="preserve">5. This Invoice is valid for a period of ninety (90) days from the issue date. After this period, the Astronomer reserves the right to reissue the Invoice with updated pricing if applicable.</w:t>
      </w:r>
    </w:p>
    <w:p>
      <w:pPr>
        <w:pStyle w:val="BodyText"/>
      </w:pPr>
      <w:r>
        <w:t xml:space="preserve">6. For any disputes arising from this Invoice, the competent courts of Algeria Algiers shall have exclusive jurisdiction, in accordance with Algerian law.</w:t>
      </w:r>
    </w:p>
    <w:bookmarkEnd w:id="24"/>
    <w:p>
      <w:pPr>
        <w:pStyle w:val="BodyText"/>
      </w:pPr>
      <w:r>
        <w:rPr>
          <w:bCs/>
          <w:b/>
        </w:rPr>
        <w:t xml:space="preserve">Dr. Yacine Benali, Ph.D. – Certified Astronomer</w:t>
      </w:r>
    </w:p>
    <w:p>
      <w:pPr>
        <w:pStyle w:val="BodyText"/>
      </w:pPr>
      <w:r>
        <w:t xml:space="preserve">12, Rue des Étoiles, Hydra, Algeria Algiers, 16000</w:t>
      </w:r>
    </w:p>
    <w:p>
      <w:pPr>
        <w:pStyle w:val="BodyText"/>
      </w:pPr>
      <w:r>
        <w:t xml:space="preserve">Phone: +213 (0) 23 45 67 89 | Email: y.benali@astronomer-dz.com</w:t>
      </w:r>
    </w:p>
    <w:p>
      <w:pPr>
        <w:pStyle w:val="BodyText"/>
      </w:pPr>
      <w:r>
        <w:t xml:space="preserve">This Invoice was generated electronically and is valid without a physical signature. For verification, contact the Astronomer's office in Algeria Algiers.</w:t>
      </w:r>
    </w:p>
    <w:p>
      <w:pPr>
        <w:pStyle w:val="BodyText"/>
      </w:pPr>
      <w:r>
        <w:t xml:space="preserve">© 2025 Astronomer Professional Services – Algeria Algiers. All rights reserved. Invoice AST-ALG-2025-0047.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Algeria Algiers</dc:title>
  <dc:creator/>
  <dc:language>en</dc:language>
  <cp:keywords/>
  <dcterms:created xsi:type="dcterms:W3CDTF">2026-10-10T03:37:50Z</dcterms:created>
  <dcterms:modified xsi:type="dcterms:W3CDTF">2026-10-10T03:37:50Z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