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astronomer"/>
    <w:p>
      <w:pPr>
        <w:pStyle w:val="Heading1"/>
      </w:pPr>
      <w:r>
        <w:t xml:space="preserve">ASTRONOMER</w:t>
      </w:r>
    </w:p>
    <w:p>
      <w:pPr>
        <w:pStyle w:val="FirstParagraph"/>
      </w:pPr>
      <w:r>
        <w:t xml:space="preserve">Astronomer S.A. de C.V.</w:t>
      </w:r>
    </w:p>
    <w:p>
      <w:pPr>
        <w:pStyle w:val="BodyText"/>
      </w:pPr>
      <w:r>
        <w:t xml:space="preserve">Av. Corrientes 1234, Piso 18, C1043AAE</w:t>
      </w:r>
    </w:p>
    <w:p>
      <w:pPr>
        <w:pStyle w:val="BodyText"/>
      </w:pPr>
      <w:r>
        <w:t xml:space="preserve">Buenos Aires, Argentina</w:t>
      </w:r>
    </w:p>
    <w:p>
      <w:pPr>
        <w:pStyle w:val="BodyText"/>
      </w:pPr>
      <w:r>
        <w:t xml:space="preserve">CUIT: 30-71234567-8</w:t>
      </w:r>
    </w:p>
    <w:p>
      <w:pPr>
        <w:pStyle w:val="BodyText"/>
      </w:pPr>
      <w:r>
        <w:t xml:space="preserve">Phone: +54 11 4321-5678</w:t>
      </w:r>
    </w:p>
    <w:p>
      <w:pPr>
        <w:pStyle w:val="BodyText"/>
      </w:pPr>
      <w:r>
        <w:t xml:space="preserve">Email: billing@astronomer.com.ar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Observatorio del Sur S.R.L.</w:t>
      </w:r>
    </w:p>
    <w:p>
      <w:pPr>
        <w:pStyle w:val="BodyText"/>
      </w:pPr>
      <w:r>
        <w:rPr>
          <w:bCs/>
          <w:b/>
        </w:rPr>
        <w:t xml:space="preserve">Attn:</w:t>
      </w:r>
      <w:r>
        <w:t xml:space="preserve"> </w:t>
      </w:r>
      <w:r>
        <w:t xml:space="preserve">Ing. María Fernanda López</w:t>
      </w:r>
    </w:p>
    <w:p>
      <w:pPr>
        <w:pStyle w:val="BodyText"/>
      </w:pPr>
      <w:r>
        <w:rPr>
          <w:bCs/>
          <w:b/>
        </w:rPr>
        <w:t xml:space="preserve">Address:</w:t>
      </w:r>
      <w:r>
        <w:t xml:space="preserve"> </w:t>
      </w:r>
      <w:r>
        <w:t xml:space="preserve">Calle Los Astrónomos 567, Piso 5</w:t>
      </w:r>
    </w:p>
    <w:p>
      <w:pPr>
        <w:pStyle w:val="BodyText"/>
      </w:pPr>
      <w:r>
        <w:rPr>
          <w:bCs/>
          <w:b/>
        </w:rPr>
        <w:t xml:space="preserve">City:</w:t>
      </w:r>
      <w:r>
        <w:t xml:space="preserve"> </w:t>
      </w:r>
      <w:r>
        <w:t xml:space="preserve">Buenos Aires, Argentina</w:t>
      </w:r>
    </w:p>
    <w:p>
      <w:pPr>
        <w:pStyle w:val="BodyText"/>
      </w:pPr>
      <w:r>
        <w:rPr>
          <w:bCs/>
          <w:b/>
        </w:rPr>
        <w:t xml:space="preserve">Postal Code:</w:t>
      </w:r>
      <w:r>
        <w:t xml:space="preserve"> </w:t>
      </w:r>
      <w:r>
        <w:t xml:space="preserve">C1425ABC</w:t>
      </w:r>
    </w:p>
    <w:p>
      <w:pPr>
        <w:pStyle w:val="BodyText"/>
      </w:pPr>
      <w:r>
        <w:rPr>
          <w:bCs/>
          <w:b/>
        </w:rPr>
        <w:t xml:space="preserve">CUIT:</w:t>
      </w:r>
      <w:r>
        <w:t xml:space="preserve"> </w:t>
      </w:r>
      <w:r>
        <w:t xml:space="preserve">30-69876543-2</w:t>
      </w:r>
    </w:p>
    <w:p>
      <w:pPr>
        <w:pStyle w:val="BodyText"/>
      </w:pPr>
      <w:r>
        <w:rPr>
          <w:bCs/>
          <w:b/>
        </w:rPr>
        <w:t xml:space="preserve">Email:</w:t>
      </w:r>
      <w:r>
        <w:t xml:space="preserve"> </w:t>
      </w:r>
      <w:r>
        <w:t xml:space="preserve">compras@observatoriosur.com.ar</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Astronomer Celestial Data Platform</w:t>
      </w:r>
    </w:p>
    <w:p>
      <w:pPr>
        <w:pStyle w:val="BodyText"/>
      </w:pPr>
      <w:r>
        <w:rPr>
          <w:bCs/>
          <w:b/>
        </w:rPr>
        <w:t xml:space="preserve">Contract Ref:</w:t>
      </w:r>
      <w:r>
        <w:t xml:space="preserve"> </w:t>
      </w:r>
      <w:r>
        <w:t xml:space="preserve">AST-CON-2025-0112</w:t>
      </w:r>
    </w:p>
    <w:p>
      <w:pPr>
        <w:pStyle w:val="BodyText"/>
      </w:pPr>
      <w:r>
        <w:rPr>
          <w:bCs/>
          <w:b/>
        </w:rPr>
        <w:t xml:space="preserve">Service Period:</w:t>
      </w:r>
      <w:r>
        <w:t xml:space="preserve"> </w:t>
      </w:r>
      <w:r>
        <w:t xml:space="preserve">April 1 – June 15, 2025</w:t>
      </w:r>
    </w:p>
    <w:p>
      <w:pPr>
        <w:pStyle w:val="BodyText"/>
      </w:pPr>
      <w:r>
        <w:rPr>
          <w:bCs/>
          <w:b/>
        </w:rPr>
        <w:t xml:space="preserve">Location:</w:t>
      </w:r>
      <w:r>
        <w:t xml:space="preserve"> </w:t>
      </w:r>
      <w:r>
        <w:t xml:space="preserve">Buenos Aires, Argentina</w:t>
      </w:r>
    </w:p>
    <w:p>
      <w:pPr>
        <w:pStyle w:val="BodyText"/>
      </w:pPr>
      <w:r>
        <w:rPr>
          <w:bCs/>
          <w:b/>
        </w:rPr>
        <w:t xml:space="preserve">Supervisor:</w:t>
      </w:r>
      <w:r>
        <w:t xml:space="preserve"> </w:t>
      </w:r>
      <w:r>
        <w:t xml:space="preserve">Dr. Carlos Mendoza</w:t>
      </w:r>
    </w:p>
    <w:p>
      <w:pPr>
        <w:pStyle w:val="BodyText"/>
      </w:pPr>
      <w:r>
        <w:rPr>
          <w:bCs/>
          <w:b/>
        </w:rPr>
        <w:t xml:space="preserve">Department:</w:t>
      </w:r>
      <w:r>
        <w:t xml:space="preserve"> </w:t>
      </w:r>
      <w:r>
        <w:t xml:space="preserve">Astronomer Research Division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001</w:t>
            </w:r>
          </w:p>
        </w:tc>
        <w:tc>
          <w:tcPr/>
          <w:p>
            <w:pPr>
              <w:pStyle w:val="Compact"/>
              <w:jc w:val="left"/>
            </w:pPr>
            <w:r>
              <w:t xml:space="preserve">Astronomer Celestial Data Platform – Software License (Annual Subscription) for use in Buenos Aires, Argentina. Includes full access to Astronomer's proprietary astronomical data processing suite, real-time telemetry integration, and satellite tracking modules.</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002</w:t>
            </w:r>
          </w:p>
        </w:tc>
        <w:tc>
          <w:tcPr/>
          <w:p>
            <w:pPr>
              <w:pStyle w:val="Compact"/>
              <w:jc w:val="left"/>
            </w:pPr>
            <w:r>
              <w:t xml:space="preserve">On-site Installation and Configuration Services – Astronomer technical team deployment at client facility in Buenos Aires, Argentina. Includes hardware setup, network integration, system calibration, and initial data pipeline configuration for the Astronomer platform.</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003</w:t>
            </w:r>
          </w:p>
        </w:tc>
        <w:tc>
          <w:tcPr/>
          <w:p>
            <w:pPr>
              <w:pStyle w:val="Compact"/>
              <w:jc w:val="left"/>
            </w:pPr>
            <w:r>
              <w:t xml:space="preserve">Professional Training Program – Astronomer Certified Training for 12 personnel. Three-day intensive workshop conducted in Buenos Aires, Argentina, covering Astronomer platform operations, data analysis workflows, troubleshooting protocols, and advanced astronomical modeling techniques.</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004</w:t>
            </w:r>
          </w:p>
        </w:tc>
        <w:tc>
          <w:tcPr/>
          <w:p>
            <w:pPr>
              <w:pStyle w:val="Compact"/>
              <w:jc w:val="left"/>
            </w:pPr>
            <w:r>
              <w:t xml:space="preserve">Technical Support and Maintenance – Quarterly maintenance contract for the Astronomer system. Includes 24/7 remote support, firmware updates, performance monitoring, and on-call engineer availability within the Buenos Aires metropolitan area, Argentina.</w:t>
            </w:r>
          </w:p>
        </w:tc>
        <w:tc>
          <w:tcPr/>
          <w:p>
            <w:pPr>
              <w:pStyle w:val="Compact"/>
              <w:jc w:val="left"/>
            </w:pPr>
            <w:r>
              <w:t xml:space="preserve">4</w:t>
            </w:r>
          </w:p>
        </w:tc>
        <w:tc>
          <w:tcPr/>
          <w:p>
            <w:pPr>
              <w:pStyle w:val="Compact"/>
              <w:jc w:val="left"/>
            </w:pPr>
            <w:r>
              <w:t xml:space="preserve">320,000.00</w:t>
            </w:r>
          </w:p>
        </w:tc>
        <w:tc>
          <w:tcPr/>
          <w:p>
            <w:pPr>
              <w:pStyle w:val="Compact"/>
              <w:jc w:val="left"/>
            </w:pPr>
            <w:r>
              <w:t xml:space="preserve">1,280,000.00</w:t>
            </w:r>
          </w:p>
        </w:tc>
      </w:tr>
      <w:tr>
        <w:tc>
          <w:tcPr/>
          <w:p>
            <w:pPr>
              <w:pStyle w:val="Compact"/>
              <w:jc w:val="left"/>
            </w:pPr>
            <w:r>
              <w:t xml:space="preserve">005</w:t>
            </w:r>
          </w:p>
        </w:tc>
        <w:tc>
          <w:tcPr/>
          <w:p>
            <w:pPr>
              <w:pStyle w:val="Compact"/>
              <w:jc w:val="left"/>
            </w:pPr>
            <w:r>
              <w:t xml:space="preserve">Custom Astronomer Module Development – Bespoke development of a specialized atmospheric correction module tailored to the unique meteorological conditions of Buenos Aires, Argentina. Includes requirements gathering, design, development, testing, and deployment of the Astronomer extension module.</w:t>
            </w:r>
          </w:p>
        </w:tc>
        <w:tc>
          <w:tcPr/>
          <w:p>
            <w:pPr>
              <w:pStyle w:val="Compact"/>
              <w:jc w:val="left"/>
            </w:pPr>
            <w:r>
              <w:t xml:space="preserve">1</w:t>
            </w:r>
          </w:p>
        </w:tc>
        <w:tc>
          <w:tcPr/>
          <w:p>
            <w:pPr>
              <w:pStyle w:val="Compact"/>
              <w:jc w:val="left"/>
            </w:pPr>
            <w:r>
              <w:t xml:space="preserve">2,150,000.00</w:t>
            </w:r>
          </w:p>
        </w:tc>
        <w:tc>
          <w:tcPr/>
          <w:p>
            <w:pPr>
              <w:pStyle w:val="Compact"/>
              <w:jc w:val="left"/>
            </w:pPr>
            <w:r>
              <w:t xml:space="preserve">2,150,000.00</w:t>
            </w:r>
          </w:p>
        </w:tc>
      </w:tr>
      <w:tr>
        <w:tc>
          <w:tcPr/>
          <w:p>
            <w:pPr>
              <w:pStyle w:val="Compact"/>
              <w:jc w:val="left"/>
            </w:pPr>
            <w:r>
              <w:t xml:space="preserve">006</w:t>
            </w:r>
          </w:p>
        </w:tc>
        <w:tc>
          <w:tcPr/>
          <w:p>
            <w:pPr>
              <w:pStyle w:val="Compact"/>
              <w:jc w:val="left"/>
            </w:pPr>
            <w:r>
              <w:t xml:space="preserve">Documentation and Technical Manuals – Comprehensive bilingual (Spanish/English) documentation package for the Astronomer platform, including user guides, API references, system architecture diagrams, and operational procedures specific to the Buenos Aires, Argentina deployment environment.</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10,680,000.00</w:t>
            </w:r>
          </w:p>
        </w:tc>
      </w:tr>
      <w:tr>
        <w:tc>
          <w:tcPr/>
          <w:p>
            <w:pPr>
              <w:pStyle w:val="Compact"/>
              <w:jc w:val="left"/>
            </w:pPr>
            <w:r>
              <w:t xml:space="preserve">IVA (VAT) 21%</w:t>
            </w:r>
          </w:p>
        </w:tc>
        <w:tc>
          <w:tcPr/>
          <w:p>
            <w:pPr>
              <w:pStyle w:val="Compact"/>
              <w:jc w:val="left"/>
            </w:pPr>
            <w:r>
              <w:t xml:space="preserve">ARS 2,242,800.00</w:t>
            </w:r>
          </w:p>
        </w:tc>
      </w:tr>
      <w:tr>
        <w:tc>
          <w:tcPr/>
          <w:p>
            <w:pPr>
              <w:pStyle w:val="Compact"/>
              <w:jc w:val="left"/>
            </w:pPr>
            <w:r>
              <w:t xml:space="preserve">Perception IIBB (Ingresos Brutos) 3%</w:t>
            </w:r>
          </w:p>
        </w:tc>
        <w:tc>
          <w:tcPr/>
          <w:p>
            <w:pPr>
              <w:pStyle w:val="Compact"/>
              <w:jc w:val="left"/>
            </w:pPr>
            <w:r>
              <w:t xml:space="preserve">ARS 320,400.00</w:t>
            </w:r>
          </w:p>
        </w:tc>
      </w:tr>
      <w:tr>
        <w:tc>
          <w:tcPr/>
          <w:p>
            <w:pPr>
              <w:pStyle w:val="Compact"/>
              <w:jc w:val="left"/>
            </w:pPr>
            <w:r>
              <w:t xml:space="preserve">Discount – Early Contract Signing</w:t>
            </w:r>
          </w:p>
        </w:tc>
        <w:tc>
          <w:tcPr/>
          <w:p>
            <w:pPr>
              <w:pStyle w:val="Compact"/>
              <w:jc w:val="left"/>
            </w:pPr>
            <w:r>
              <w:t xml:space="preserve">-ARS 213,600.00</w:t>
            </w:r>
          </w:p>
        </w:tc>
      </w:tr>
      <w:tr>
        <w:tc>
          <w:tcPr/>
          <w:p>
            <w:pPr>
              <w:pStyle w:val="Compact"/>
              <w:jc w:val="left"/>
            </w:pPr>
            <w:r>
              <w:t xml:space="preserve">TOTAL DUE</w:t>
            </w:r>
          </w:p>
        </w:tc>
        <w:tc>
          <w:tcPr/>
          <w:p>
            <w:pPr>
              <w:pStyle w:val="Compact"/>
              <w:jc w:val="left"/>
            </w:pPr>
            <w:r>
              <w:t xml:space="preserve">ARS 13,029,600.00</w:t>
            </w:r>
          </w:p>
        </w:tc>
      </w:tr>
    </w:tbl>
    <w:bookmarkStart w:id="24" w:name="payment-instructions-and-terms"/>
    <w:p>
      <w:pPr>
        <w:pStyle w:val="Heading3"/>
      </w:pPr>
      <w:r>
        <w:t xml:space="preserve">Payment Instructions and Terms</w:t>
      </w:r>
    </w:p>
    <w:p>
      <w:pPr>
        <w:pStyle w:val="FirstParagraph"/>
      </w:pPr>
      <w:r>
        <w:t xml:space="preserve">All payments for this Invoice must be remitted to Astronomer S.A. de C.V. via bank transfer to the following account. The client is requested to reference Invoice number AST-2025-00487 in all payment communications to ensure proper reconciliation of accounts.</w:t>
      </w:r>
    </w:p>
    <w:p>
      <w:pPr>
        <w:numPr>
          <w:ilvl w:val="0"/>
          <w:numId w:val="1001"/>
        </w:numPr>
        <w:pStyle w:val="Compact"/>
      </w:pPr>
      <w:r>
        <w:rPr>
          <w:bCs/>
          <w:b/>
        </w:rPr>
        <w:t xml:space="preserve">Bank:</w:t>
      </w:r>
      <w:r>
        <w:t xml:space="preserve"> </w:t>
      </w:r>
      <w:r>
        <w:t xml:space="preserve">Banco de la Nación Argentina</w:t>
      </w:r>
    </w:p>
    <w:p>
      <w:pPr>
        <w:numPr>
          <w:ilvl w:val="0"/>
          <w:numId w:val="1001"/>
        </w:numPr>
        <w:pStyle w:val="Compact"/>
      </w:pPr>
      <w:r>
        <w:rPr>
          <w:bCs/>
          <w:b/>
        </w:rPr>
        <w:t xml:space="preserve">Account Name:</w:t>
      </w:r>
      <w:r>
        <w:t xml:space="preserve"> </w:t>
      </w:r>
      <w:r>
        <w:t xml:space="preserve">Astronomer S.A. de C.V.</w:t>
      </w:r>
    </w:p>
    <w:p>
      <w:pPr>
        <w:numPr>
          <w:ilvl w:val="0"/>
          <w:numId w:val="1001"/>
        </w:numPr>
        <w:pStyle w:val="Compact"/>
      </w:pPr>
      <w:r>
        <w:rPr>
          <w:bCs/>
          <w:b/>
        </w:rPr>
        <w:t xml:space="preserve">CBU:</w:t>
      </w:r>
      <w:r>
        <w:t xml:space="preserve"> </w:t>
      </w:r>
      <w:r>
        <w:t xml:space="preserve">0110001100001234567890</w:t>
      </w:r>
    </w:p>
    <w:p>
      <w:pPr>
        <w:numPr>
          <w:ilvl w:val="0"/>
          <w:numId w:val="1001"/>
        </w:numPr>
        <w:pStyle w:val="Compact"/>
      </w:pPr>
      <w:r>
        <w:rPr>
          <w:bCs/>
          <w:b/>
        </w:rPr>
        <w:t xml:space="preserve">Alias:</w:t>
      </w:r>
      <w:r>
        <w:t xml:space="preserve"> </w:t>
      </w:r>
      <w:r>
        <w:t xml:space="preserve">astronomer.buenosaires</w:t>
      </w:r>
    </w:p>
    <w:p>
      <w:pPr>
        <w:numPr>
          <w:ilvl w:val="0"/>
          <w:numId w:val="1001"/>
        </w:numPr>
        <w:pStyle w:val="Compact"/>
      </w:pPr>
      <w:r>
        <w:rPr>
          <w:bCs/>
          <w:b/>
        </w:rPr>
        <w:t xml:space="preserve">IBAN (for international transfers):</w:t>
      </w:r>
      <w:r>
        <w:t xml:space="preserve"> </w:t>
      </w:r>
      <w:r>
        <w:t xml:space="preserve">AR09 0110 0011 0000 1234 5678 90</w:t>
      </w:r>
    </w:p>
    <w:p>
      <w:pPr>
        <w:pStyle w:val="FirstParagraph"/>
      </w:pPr>
      <w:r>
        <w:t xml:space="preserve">Payment is due within thirty (30) calendar days from the date of issue of this Invoice. Late payments shall accrue interest at the rate established by the Argentine Central Bank (Banco Central de la República Argentina) for overdue commercial obligations. Astronomer reserves the right to suspend all services and support associated with the Astronomer platform in the event of non-payment beyond the due date specified herein.</w:t>
      </w:r>
    </w:p>
    <w:bookmarkEnd w:id="24"/>
    <w:bookmarkStart w:id="25" w:name="additional-notes-and-conditions"/>
    <w:p>
      <w:pPr>
        <w:pStyle w:val="Heading3"/>
      </w:pPr>
      <w:r>
        <w:t xml:space="preserve">Additional Notes and Conditions</w:t>
      </w:r>
    </w:p>
    <w:p>
      <w:pPr>
        <w:pStyle w:val="FirstParagraph"/>
      </w:pPr>
      <w:r>
        <w:t xml:space="preserve">This Invoice is issued in accordance with the commercial agreement between Astronomer S.A. de C.V. and Observatorio del Sur S.R.L., both entities operating within the jurisdiction of Buenos Aires, Argentina. All services described in this Invoice are subject to the terms and conditions outlined in Contract Reference AST-CON-2025-0112, which is incorporated herein by reference.</w:t>
      </w:r>
    </w:p>
    <w:p>
      <w:pPr>
        <w:pStyle w:val="BodyText"/>
      </w:pPr>
      <w:r>
        <w:t xml:space="preserve">The Astronomer platform and all associated intellectual property, including but not limited to software code, algorithms, data models, and proprietary methodologies, remain the exclusive property of Astronomer S.A. de C.V. The license granted under this Invoice permits use solely within the client's facilities located in Buenos Aires, Argentina, and does not authorize redistribution, reverse engineering, or sublicensing to third parties.</w:t>
      </w:r>
    </w:p>
    <w:p>
      <w:pPr>
        <w:pStyle w:val="BodyText"/>
      </w:pPr>
      <w:r>
        <w:t xml:space="preserve">All technical support and maintenance services referenced in this Invoice are limited to the geographic scope of the Buenos Aires metropolitan area, Argentina. Travel beyond this region for on-site support will be billed separately at Astronomer's standard travel and accommodation rates.</w:t>
      </w:r>
    </w:p>
    <w:p>
      <w:pPr>
        <w:pStyle w:val="BodyText"/>
      </w:pPr>
      <w:r>
        <w:t xml:space="preserve">This Invoice is valid for a period of ninety (90) days from the date of issue. After this period, Astronomer reserves the right to reissue the Invoice with updated pricing to reflect any applicable changes in Argentine tax regulations, currency exchange rates, or cost of living adjustments in Buenos Aires, Argentina.</w:t>
      </w:r>
    </w:p>
    <w:p>
      <w:pPr>
        <w:pStyle w:val="BodyText"/>
      </w:pPr>
      <w:r>
        <w:t xml:space="preserve">For any disputes arising from this Invoice or the services rendered, both parties agree to submit to the exclusive jurisdiction of the commercial courts of Buenos Aires, Argentina, in accordance with the applicable provisions of the Argentine Civil and Commercial Code.</w:t>
      </w:r>
    </w:p>
    <w:bookmarkEnd w:id="25"/>
    <w:p>
      <w:pPr>
        <w:pStyle w:val="BodyText"/>
      </w:pPr>
      <w:r>
        <w:rPr>
          <w:bCs/>
          <w:b/>
        </w:rPr>
        <w:t xml:space="preserve">Astronomer S.A. de C.V.</w:t>
      </w:r>
      <w:r>
        <w:t xml:space="preserve"> </w:t>
      </w:r>
      <w:r>
        <w:t xml:space="preserve">| Av. Corrientes 1234, Piso 18, C1043AAE Buenos Aires, Argentina</w:t>
      </w:r>
    </w:p>
    <w:p>
      <w:pPr>
        <w:pStyle w:val="BodyText"/>
      </w:pPr>
      <w:r>
        <w:t xml:space="preserve">CUIT: 30-71234567-8 | Phone: +54 11 4321-5678 | Email: billing@astronomer.com.ar</w:t>
      </w:r>
    </w:p>
    <w:p>
      <w:pPr>
        <w:pStyle w:val="BodyText"/>
      </w:pPr>
      <w:r>
        <w:t xml:space="preserve">This Invoice was generated electronically by the Astronomer Billing System v4.2.1 and is valid without a physical signature in accordance with Argentine Law 25,506 (Electronic Signatures).</w:t>
      </w:r>
    </w:p>
    <w:p>
      <w:pPr>
        <w:pStyle w:val="BodyText"/>
      </w:pPr>
      <w:r>
        <w:t xml:space="preserve">Thank you for choosing Astronomer. We are committed to delivering excellence in astronomical technology solutions to our clients in Buenos Aires, Argentina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Argentina Buenos Aires</dc:title>
  <dc:creator/>
  <dc:language>en</dc:language>
  <cp:keywords/>
  <dcterms:created xsi:type="dcterms:W3CDTF">2026-10-10T06:17:18Z</dcterms:created>
  <dcterms:modified xsi:type="dcterms:W3CDTF">2026-10-10T06:17:18Z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