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Australia</w:t>
      </w:r>
      <w:r>
        <w:t xml:space="preserve"> </w:t>
      </w:r>
      <w:r>
        <w:t xml:space="preserve">Brisbane</w:t>
      </w:r>
    </w:p>
    <w:p>
      <w:pPr>
        <w:pStyle w:val="FirstParagraph"/>
      </w:pPr>
      <w:r>
        <w:t xml:space="preserve">INVOICE</w:t>
      </w:r>
    </w:p>
    <w:p>
      <w:pPr>
        <w:pStyle w:val="BodyText"/>
      </w:pPr>
      <w:r>
        <w:t xml:space="preserve">Astronomer Professional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INV-2025-BNE-0472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Location:</w:t>
      </w:r>
      <w:r>
        <w:t xml:space="preserve"> </w:t>
      </w:r>
      <w:r>
        <w:t xml:space="preserve">Australia Brisbane</w:t>
      </w:r>
    </w:p>
    <w:p>
      <w:pPr>
        <w:pStyle w:val="BodyText"/>
      </w:pPr>
      <w:r>
        <w:rPr>
          <w:bCs/>
          <w:b/>
        </w:rPr>
        <w:t xml:space="preserve">ABN:</w:t>
      </w:r>
      <w:r>
        <w:t xml:space="preserve"> </w:t>
      </w:r>
      <w:r>
        <w:t xml:space="preserve">48 217 654 321</w:t>
      </w:r>
    </w:p>
    <w:bookmarkEnd w:id="20"/>
    <w:bookmarkStart w:id="21" w:name="from-service-provider"/>
    <w:p>
      <w:pPr>
        <w:pStyle w:val="Heading4"/>
      </w:pPr>
      <w:r>
        <w:t xml:space="preserve">From (Service Provider)</w:t>
      </w:r>
    </w:p>
    <w:p>
      <w:pPr>
        <w:pStyle w:val="FirstParagraph"/>
      </w:pPr>
      <w:r>
        <w:rPr>
          <w:bCs/>
          <w:b/>
        </w:rPr>
        <w:t xml:space="preserve">Dr. Eleanor Whitfield, Astronomer</w:t>
      </w:r>
    </w:p>
    <w:p>
      <w:pPr>
        <w:pStyle w:val="BodyText"/>
      </w:pPr>
      <w:r>
        <w:t xml:space="preserve">Stellar Research &amp; Consultancy Pty Ltd</w:t>
      </w:r>
    </w:p>
    <w:p>
      <w:pPr>
        <w:pStyle w:val="BodyText"/>
      </w:pPr>
      <w:r>
        <w:t xml:space="preserve">Unit 7, 42 Mount Gravatt Road</w:t>
      </w:r>
    </w:p>
    <w:p>
      <w:pPr>
        <w:pStyle w:val="BodyText"/>
      </w:pPr>
      <w:r>
        <w:t xml:space="preserve">Indooroopilly, Queensland 4068</w:t>
      </w:r>
    </w:p>
    <w:p>
      <w:pPr>
        <w:pStyle w:val="BodyText"/>
      </w:pPr>
      <w:r>
        <w:t xml:space="preserve">Australia Brisbane</w:t>
      </w:r>
    </w:p>
    <w:p>
      <w:pPr>
        <w:pStyle w:val="BodyText"/>
      </w:pPr>
      <w:r>
        <w:t xml:space="preserve">Email: e.whitfield@stellarresearch.au</w:t>
      </w:r>
    </w:p>
    <w:p>
      <w:pPr>
        <w:pStyle w:val="BodyText"/>
      </w:pPr>
      <w:r>
        <w:t xml:space="preserve">Phone: +61 7 3856 4421</w:t>
      </w:r>
    </w:p>
    <w:bookmarkEnd w:id="21"/>
    <w:bookmarkStart w:id="22" w:name="bill-to-client"/>
    <w:p>
      <w:pPr>
        <w:pStyle w:val="Heading4"/>
      </w:pPr>
      <w:r>
        <w:t xml:space="preserve">Bill To (Client)</w:t>
      </w:r>
    </w:p>
    <w:p>
      <w:pPr>
        <w:pStyle w:val="FirstParagraph"/>
      </w:pPr>
      <w:r>
        <w:rPr>
          <w:bCs/>
          <w:b/>
        </w:rPr>
        <w:t xml:space="preserve">Brisbane Botanic Gardens &amp; Observatory Trust</w:t>
      </w:r>
    </w:p>
    <w:p>
      <w:pPr>
        <w:pStyle w:val="BodyText"/>
      </w:pPr>
      <w:r>
        <w:t xml:space="preserve">Attn: Director of Public Programs</w:t>
      </w:r>
    </w:p>
    <w:p>
      <w:pPr>
        <w:pStyle w:val="BodyText"/>
      </w:pPr>
      <w:r>
        <w:t xml:space="preserve">140 Corporation Road</w:t>
      </w:r>
    </w:p>
    <w:p>
      <w:pPr>
        <w:pStyle w:val="BodyText"/>
      </w:pPr>
      <w:r>
        <w:t xml:space="preserve">Mount Coot-tha, Queensland 4066</w:t>
      </w:r>
    </w:p>
    <w:p>
      <w:pPr>
        <w:pStyle w:val="BodyText"/>
      </w:pPr>
      <w:r>
        <w:t xml:space="preserve">Australia Brisbane</w:t>
      </w:r>
    </w:p>
    <w:p>
      <w:pPr>
        <w:pStyle w:val="BodyText"/>
      </w:pPr>
      <w:r>
        <w:t xml:space="preserve">Email: programs@bbgo-trust.gov.au</w:t>
      </w:r>
    </w:p>
    <w:p>
      <w:pPr>
        <w:pStyle w:val="BodyText"/>
      </w:pPr>
      <w:r>
        <w:t xml:space="preserve">Phone: +61 7 3364 0100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Astronomer Services</w:t>
            </w:r>
          </w:p>
        </w:tc>
        <w:tc>
          <w:tcPr/>
          <w:p>
            <w:pPr>
              <w:pStyle w:val="Compact"/>
              <w:jc w:val="left"/>
            </w:pPr>
            <w:r>
              <w:t xml:space="preserve">Date Performed</w:t>
            </w:r>
          </w:p>
        </w:tc>
        <w:tc>
          <w:tcPr/>
          <w:p>
            <w:pPr>
              <w:pStyle w:val="Compact"/>
              <w:jc w:val="left"/>
            </w:pPr>
            <w:r>
              <w:t xml:space="preserve">Rate (AUD)</w:t>
            </w:r>
          </w:p>
        </w:tc>
        <w:tc>
          <w:tcPr/>
          <w:p>
            <w:pPr>
              <w:pStyle w:val="Compact"/>
              <w:jc w:val="left"/>
            </w:pPr>
            <w:r>
              <w:t xml:space="preserve">Qty / Hrs</w:t>
            </w:r>
          </w:p>
        </w:tc>
        <w:tc>
          <w:tcPr/>
          <w:p>
            <w:pPr>
              <w:pStyle w:val="Compact"/>
              <w:jc w:val="left"/>
            </w:pPr>
            <w:r>
              <w:t xml:space="preserve">Amount (AUD)</w:t>
            </w:r>
          </w:p>
        </w:tc>
      </w:tr>
      <w:tr>
        <w:tc>
          <w:tcPr/>
          <w:p>
            <w:pPr>
              <w:pStyle w:val="Compact"/>
              <w:jc w:val="left"/>
            </w:pPr>
            <w:r>
              <w:t xml:space="preserve">1</w:t>
            </w:r>
          </w:p>
        </w:tc>
        <w:tc>
          <w:tcPr/>
          <w:p>
            <w:pPr>
              <w:pStyle w:val="Compact"/>
              <w:jc w:val="left"/>
            </w:pPr>
            <w:r>
              <w:rPr>
                <w:bCs/>
                <w:b/>
              </w:rPr>
              <w:t xml:space="preserve">Public Astronomer Lecture Series</w:t>
            </w:r>
            <w:r>
              <w:t xml:space="preserve"> </w:t>
            </w:r>
            <w:r>
              <w:t xml:space="preserve">– Delivery of a four-part educational lecture series on the Southern Hemisphere night sky, covering constellations visible from Australia Brisbane, the Milky Way core, and seasonal celestial events. Conducted at the Mount Coot-tha Observatory auditorium for an audience of approximately 200 attendees per session.</w:t>
            </w:r>
          </w:p>
        </w:tc>
        <w:tc>
          <w:tcPr/>
          <w:p>
            <w:pPr>
              <w:pStyle w:val="Compact"/>
              <w:jc w:val="left"/>
            </w:pPr>
            <w:r>
              <w:t xml:space="preserve">02 Jun 2025</w:t>
            </w:r>
          </w:p>
        </w:tc>
        <w:tc>
          <w:tcPr/>
          <w:p>
            <w:pPr>
              <w:pStyle w:val="Compact"/>
              <w:jc w:val="left"/>
            </w:pPr>
            <w:r>
              <w:t xml:space="preserve">$450.00</w:t>
            </w:r>
          </w:p>
        </w:tc>
        <w:tc>
          <w:tcPr/>
          <w:p>
            <w:pPr>
              <w:pStyle w:val="Compact"/>
              <w:jc w:val="left"/>
            </w:pPr>
            <w:r>
              <w:t xml:space="preserve">4 sessions</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Telescope Calibration &amp; Equipment Audit</w:t>
            </w:r>
            <w:r>
              <w:t xml:space="preserve"> </w:t>
            </w:r>
            <w:r>
              <w:t xml:space="preserve">– Comprehensive inspection, alignment, and calibration of the 600mm Ritchey-Chrétien reflector telescope and associated CCD imaging systems at the Brisbane observatory facility. Includes written technical report with recommendations for the Astronomer's ongoing maintenance schedule.</w:t>
            </w:r>
          </w:p>
        </w:tc>
        <w:tc>
          <w:tcPr/>
          <w:p>
            <w:pPr>
              <w:pStyle w:val="Compact"/>
              <w:jc w:val="left"/>
            </w:pPr>
            <w:r>
              <w:t xml:space="preserve">05 Jun 2025</w:t>
            </w:r>
          </w:p>
        </w:tc>
        <w:tc>
          <w:tcPr/>
          <w:p>
            <w:pPr>
              <w:pStyle w:val="Compact"/>
              <w:jc w:val="left"/>
            </w:pPr>
            <w:r>
              <w:t xml:space="preserve">$320.00</w:t>
            </w:r>
          </w:p>
        </w:tc>
        <w:tc>
          <w:tcPr/>
          <w:p>
            <w:pPr>
              <w:pStyle w:val="Compact"/>
              <w:jc w:val="left"/>
            </w:pPr>
            <w:r>
              <w:t xml:space="preserve">6 hrs</w:t>
            </w:r>
          </w:p>
        </w:tc>
        <w:tc>
          <w:tcPr/>
          <w:p>
            <w:pPr>
              <w:pStyle w:val="Compact"/>
              <w:jc w:val="left"/>
            </w:pPr>
            <w:r>
              <w:t xml:space="preserve">$1,920.00</w:t>
            </w:r>
          </w:p>
        </w:tc>
      </w:tr>
      <w:tr>
        <w:tc>
          <w:tcPr/>
          <w:p>
            <w:pPr>
              <w:pStyle w:val="Compact"/>
              <w:jc w:val="left"/>
            </w:pPr>
            <w:r>
              <w:t xml:space="preserve">3</w:t>
            </w:r>
          </w:p>
        </w:tc>
        <w:tc>
          <w:tcPr/>
          <w:p>
            <w:pPr>
              <w:pStyle w:val="Compact"/>
              <w:jc w:val="left"/>
            </w:pPr>
            <w:r>
              <w:rPr>
                <w:bCs/>
                <w:b/>
              </w:rPr>
              <w:t xml:space="preserve">Astronomer Research Consultation – Meteor Shower Forecasting</w:t>
            </w:r>
            <w:r>
              <w:t xml:space="preserve"> </w:t>
            </w:r>
            <w:r>
              <w:t xml:space="preserve">– Preparation of a detailed predictive model for the 2025 Perseid meteor shower as observed from the Australia Brisbane region, including zenithal hourly rate calculations, moon-phase interference analysis, and optimal viewing window recommendations for public outreach programming.</w:t>
            </w:r>
          </w:p>
        </w:tc>
        <w:tc>
          <w:tcPr/>
          <w:p>
            <w:pPr>
              <w:pStyle w:val="Compact"/>
              <w:jc w:val="left"/>
            </w:pPr>
            <w:r>
              <w:t xml:space="preserve">08 Jun 2025</w:t>
            </w:r>
          </w:p>
        </w:tc>
        <w:tc>
          <w:tcPr/>
          <w:p>
            <w:pPr>
              <w:pStyle w:val="Compact"/>
              <w:jc w:val="left"/>
            </w:pPr>
            <w:r>
              <w:t xml:space="preserve">$275.00</w:t>
            </w:r>
          </w:p>
        </w:tc>
        <w:tc>
          <w:tcPr/>
          <w:p>
            <w:pPr>
              <w:pStyle w:val="Compact"/>
              <w:jc w:val="left"/>
            </w:pPr>
            <w:r>
              <w:t xml:space="preserve">8 hrs</w:t>
            </w:r>
          </w:p>
        </w:tc>
        <w:tc>
          <w:tcPr/>
          <w:p>
            <w:pPr>
              <w:pStyle w:val="Compact"/>
              <w:jc w:val="left"/>
            </w:pPr>
            <w:r>
              <w:t xml:space="preserve">$2,200.00</w:t>
            </w:r>
          </w:p>
        </w:tc>
      </w:tr>
      <w:tr>
        <w:tc>
          <w:tcPr/>
          <w:p>
            <w:pPr>
              <w:pStyle w:val="Compact"/>
              <w:jc w:val="left"/>
            </w:pPr>
            <w:r>
              <w:t xml:space="preserve">4</w:t>
            </w:r>
          </w:p>
        </w:tc>
        <w:tc>
          <w:tcPr/>
          <w:p>
            <w:pPr>
              <w:pStyle w:val="Compact"/>
              <w:jc w:val="left"/>
            </w:pPr>
            <w:r>
              <w:rPr>
                <w:bCs/>
                <w:b/>
              </w:rPr>
              <w:t xml:space="preserve">School Outreach Program – Astronomer in Residence</w:t>
            </w:r>
            <w:r>
              <w:t xml:space="preserve"> </w:t>
            </w:r>
            <w:r>
              <w:t xml:space="preserve">– On-site engagement with Year 9 and Year 10 students at three (3) Queensland secondary schools in the Brisbane metropolitan area. The Astronomer delivered hands-on sessions on orbital mechanics, stellar classification, and the history of Australian astronomy, including a live demonstration of spectroscopy using portable equipment.</w:t>
            </w:r>
          </w:p>
        </w:tc>
        <w:tc>
          <w:tcPr/>
          <w:p>
            <w:pPr>
              <w:pStyle w:val="Compact"/>
              <w:jc w:val="left"/>
            </w:pPr>
            <w:r>
              <w:t xml:space="preserve">10–12 Jun 2025</w:t>
            </w:r>
          </w:p>
        </w:tc>
        <w:tc>
          <w:tcPr/>
          <w:p>
            <w:pPr>
              <w:pStyle w:val="Compact"/>
              <w:jc w:val="left"/>
            </w:pPr>
            <w:r>
              <w:t xml:space="preserve">$380.00</w:t>
            </w:r>
          </w:p>
        </w:tc>
        <w:tc>
          <w:tcPr/>
          <w:p>
            <w:pPr>
              <w:pStyle w:val="Compact"/>
              <w:jc w:val="left"/>
            </w:pPr>
            <w:r>
              <w:t xml:space="preserve">3 days</w:t>
            </w:r>
          </w:p>
        </w:tc>
        <w:tc>
          <w:tcPr/>
          <w:p>
            <w:pPr>
              <w:pStyle w:val="Compact"/>
              <w:jc w:val="left"/>
            </w:pPr>
            <w:r>
              <w:t xml:space="preserve">$1,140.00</w:t>
            </w:r>
          </w:p>
        </w:tc>
      </w:tr>
      <w:tr>
        <w:tc>
          <w:tcPr/>
          <w:p>
            <w:pPr>
              <w:pStyle w:val="Compact"/>
              <w:jc w:val="left"/>
            </w:pPr>
            <w:r>
              <w:t xml:space="preserve">5</w:t>
            </w:r>
          </w:p>
        </w:tc>
        <w:tc>
          <w:tcPr/>
          <w:p>
            <w:pPr>
              <w:pStyle w:val="Compact"/>
              <w:jc w:val="left"/>
            </w:pPr>
            <w:r>
              <w:rPr>
                <w:bCs/>
                <w:b/>
              </w:rPr>
              <w:t xml:space="preserve">Photographic Documentation &amp; Data Archiving</w:t>
            </w:r>
            <w:r>
              <w:t xml:space="preserve"> </w:t>
            </w:r>
            <w:r>
              <w:t xml:space="preserve">– Capture and processing of high-resolution astrophotographic plates of the Large and Small Magellanic Clouds, the Southern Cross, and the Eta Carinae nebula as seen from the Brisbane latitude. All raw and processed data files delivered in FITS and TIFF formats for the Trust's permanent archive.</w:t>
            </w:r>
          </w:p>
        </w:tc>
        <w:tc>
          <w:tcPr/>
          <w:p>
            <w:pPr>
              <w:pStyle w:val="Compact"/>
              <w:jc w:val="left"/>
            </w:pPr>
            <w:r>
              <w:t xml:space="preserve">13 Jun 2025</w:t>
            </w:r>
          </w:p>
        </w:tc>
        <w:tc>
          <w:tcPr/>
          <w:p>
            <w:pPr>
              <w:pStyle w:val="Compact"/>
              <w:jc w:val="left"/>
            </w:pPr>
            <w:r>
              <w:t xml:space="preserve">$250.00</w:t>
            </w:r>
          </w:p>
        </w:tc>
        <w:tc>
          <w:tcPr/>
          <w:p>
            <w:pPr>
              <w:pStyle w:val="Compact"/>
              <w:jc w:val="left"/>
            </w:pPr>
            <w:r>
              <w:t xml:space="preserve">5 hrs</w:t>
            </w:r>
          </w:p>
        </w:tc>
        <w:tc>
          <w:tcPr/>
          <w:p>
            <w:pPr>
              <w:pStyle w:val="Compact"/>
              <w:jc w:val="left"/>
            </w:pPr>
            <w:r>
              <w:t xml:space="preserve">$1,250.00</w:t>
            </w:r>
          </w:p>
        </w:tc>
      </w:tr>
      <w:tr>
        <w:tc>
          <w:tcPr/>
          <w:p>
            <w:pPr>
              <w:pStyle w:val="Compact"/>
              <w:jc w:val="left"/>
            </w:pPr>
            <w:r>
              <w:t xml:space="preserve">6</w:t>
            </w:r>
          </w:p>
        </w:tc>
        <w:tc>
          <w:tcPr/>
          <w:p>
            <w:pPr>
              <w:pStyle w:val="Compact"/>
              <w:jc w:val="left"/>
            </w:pPr>
            <w:r>
              <w:rPr>
                <w:bCs/>
                <w:b/>
              </w:rPr>
              <w:t xml:space="preserve">Travel &amp; Accommodation – Australia Brisbane Region</w:t>
            </w:r>
            <w:r>
              <w:t xml:space="preserve"> </w:t>
            </w:r>
            <w:r>
              <w:t xml:space="preserve">– Travel expenses incurred by the Astronomer for transit between the Indooroopilly base and the Mount Coot-tha observatory site, as well as overnight accommodation during the three-day school outreach program in the Brisbane northern suburbs.</w:t>
            </w:r>
          </w:p>
        </w:tc>
        <w:tc>
          <w:tcPr/>
          <w:p>
            <w:pPr>
              <w:pStyle w:val="Compact"/>
              <w:jc w:val="left"/>
            </w:pPr>
            <w:r>
              <w:t xml:space="preserve">02–13 Jun 2025</w:t>
            </w:r>
          </w:p>
        </w:tc>
        <w:tc>
          <w:tcPr/>
          <w:p>
            <w:pPr>
              <w:pStyle w:val="Compact"/>
              <w:jc w:val="left"/>
            </w:pPr>
            <w:r>
              <w:t xml:space="preserve">—</w:t>
            </w:r>
          </w:p>
        </w:tc>
        <w:tc>
          <w:tcPr/>
          <w:p>
            <w:pPr>
              <w:pStyle w:val="Compact"/>
              <w:jc w:val="left"/>
            </w:pPr>
            <w:r>
              <w:t xml:space="preserve">Flat</w:t>
            </w:r>
          </w:p>
        </w:tc>
        <w:tc>
          <w:tcPr/>
          <w:p>
            <w:pPr>
              <w:pStyle w:val="Compact"/>
              <w:jc w:val="left"/>
            </w:pPr>
            <w:r>
              <w:t xml:space="preserve">$485.00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$8,795.00</w:t>
            </w:r>
          </w:p>
        </w:tc>
      </w:tr>
      <w:tr>
        <w:tc>
          <w:tcPr/>
          <w:p>
            <w:pPr>
              <w:pStyle w:val="Compact"/>
              <w:jc w:val="left"/>
            </w:pPr>
            <w:r>
              <w:t xml:space="preserve">GST (10%)</w:t>
            </w:r>
          </w:p>
        </w:tc>
        <w:tc>
          <w:tcPr/>
          <w:p>
            <w:pPr>
              <w:pStyle w:val="Compact"/>
              <w:jc w:val="right"/>
            </w:pPr>
            <w:r>
              <w:t xml:space="preserve">$879.50</w:t>
            </w:r>
          </w:p>
        </w:tc>
      </w:tr>
      <w:tr>
        <w:tc>
          <w:tcPr/>
          <w:p>
            <w:pPr>
              <w:pStyle w:val="Compact"/>
              <w:jc w:val="left"/>
            </w:pPr>
            <w:r>
              <w:t xml:space="preserve">TOTAL DUE (AUD)</w:t>
            </w:r>
          </w:p>
        </w:tc>
        <w:tc>
          <w:tcPr/>
          <w:p>
            <w:pPr>
              <w:pStyle w:val="Compact"/>
              <w:jc w:val="right"/>
            </w:pPr>
            <w:r>
              <w:t xml:space="preserve">$9,674.50</w:t>
            </w:r>
          </w:p>
        </w:tc>
      </w:tr>
    </w:tbl>
    <w:bookmarkStart w:id="23" w:name="terms-conditions-payment-instructions"/>
    <w:p>
      <w:pPr>
        <w:pStyle w:val="Heading3"/>
      </w:pPr>
      <w:r>
        <w:t xml:space="preserve">Terms, Conditions &amp; Payment Instructions</w:t>
      </w:r>
    </w:p>
    <w:p>
      <w:pPr>
        <w:pStyle w:val="FirstParagraph"/>
      </w:pPr>
      <w:r>
        <w:t xml:space="preserve">This Invoice is issued by Dr. Eleanor Whitfield, Astronomer, operating under Stellar Research &amp; Consultancy Pty Ltd, registered in the State of Queensland, Australia Brisbane. All services described herein were performed in accordance with the professional standards expected of a licensed Astronomer in Australia and comply with the relevant Queensland Health and Safety regulations for public-facing scientific events.</w:t>
      </w:r>
    </w:p>
    <w:p>
      <w:pPr>
        <w:numPr>
          <w:ilvl w:val="0"/>
          <w:numId w:val="1001"/>
        </w:numPr>
        <w:pStyle w:val="Compact"/>
      </w:pPr>
      <w:r>
        <w:rPr>
          <w:bCs/>
          <w:b/>
        </w:rPr>
        <w:t xml:space="preserve">Payment Due:</w:t>
      </w:r>
      <w:r>
        <w:t xml:space="preserve"> </w:t>
      </w:r>
      <w:r>
        <w:t xml:space="preserve">Full payment of $9,674.50 AUD is due within thirty (30) calendar days of the invoice date, no later than 15 July 2025.</w:t>
      </w:r>
    </w:p>
    <w:p>
      <w:pPr>
        <w:numPr>
          <w:ilvl w:val="0"/>
          <w:numId w:val="1001"/>
        </w:numPr>
        <w:pStyle w:val="Compact"/>
      </w:pPr>
      <w:r>
        <w:rPr>
          <w:bCs/>
          <w:b/>
        </w:rPr>
        <w:t xml:space="preserve">Payment Method:</w:t>
      </w:r>
      <w:r>
        <w:t xml:space="preserve"> </w:t>
      </w:r>
      <w:r>
        <w:t xml:space="preserve">Please remit payment via electronic funds transfer (EFT) to the following account: BSB 062-000, Account No. 1234 5678, held at the Commonwealth Bank of Australia, Brisbane CBD branch. Reference: INV-2025-BNE-0472.</w:t>
      </w:r>
    </w:p>
    <w:p>
      <w:pPr>
        <w:numPr>
          <w:ilvl w:val="0"/>
          <w:numId w:val="1001"/>
        </w:numPr>
        <w:pStyle w:val="Compact"/>
      </w:pPr>
      <w:r>
        <w:rPr>
          <w:bCs/>
          <w:b/>
        </w:rPr>
        <w:t xml:space="preserve">Late Payment:</w:t>
      </w:r>
      <w:r>
        <w:t xml:space="preserve"> </w:t>
      </w:r>
      <w:r>
        <w:t xml:space="preserve">In accordance with the Australian Consumer Law and the Trust's procurement policy, a late payment fee of 2% per month (or part thereof) will be applied to any outstanding balance after the due date.</w:t>
      </w:r>
    </w:p>
    <w:p>
      <w:pPr>
        <w:numPr>
          <w:ilvl w:val="0"/>
          <w:numId w:val="1001"/>
        </w:numPr>
        <w:pStyle w:val="Compact"/>
      </w:pPr>
      <w:r>
        <w:rPr>
          <w:bCs/>
          <w:b/>
        </w:rPr>
        <w:t xml:space="preserve">Intellectual Property:</w:t>
      </w:r>
      <w:r>
        <w:t xml:space="preserve"> </w:t>
      </w:r>
      <w:r>
        <w:t xml:space="preserve">All lecture materials, research reports, predictive models, and astrophotographic data produced by the Astronomer under this engagement remain the intellectual property of Stellar Research &amp; Consultancy Pty Ltd. The Brisbane Botanic Gardens &amp; Observatory Trust is granted a non-exclusive, non-transferable licence to reproduce these materials for internal educational and archival purposes within Australia Brisbane and the broader Queensland region.</w:t>
      </w:r>
    </w:p>
    <w:p>
      <w:pPr>
        <w:numPr>
          <w:ilvl w:val="0"/>
          <w:numId w:val="1001"/>
        </w:numPr>
        <w:pStyle w:val="Compact"/>
      </w:pPr>
      <w:r>
        <w:rPr>
          <w:bCs/>
          <w:b/>
        </w:rPr>
        <w:t xml:space="preserve">Dispute Resolution:</w:t>
      </w:r>
      <w:r>
        <w:t xml:space="preserve"> </w:t>
      </w:r>
      <w:r>
        <w:t xml:space="preserve">Any disputes arising from this Invoice or the associated services shall be resolved in accordance with the laws of the State of Queensland, Australia Brisbane, and may be referred to the Queensland Small Claims Commission if the amount in dispute does not exceed the statutory threshold.</w:t>
      </w:r>
    </w:p>
    <w:p>
      <w:pPr>
        <w:numPr>
          <w:ilvl w:val="0"/>
          <w:numId w:val="1001"/>
        </w:numPr>
        <w:pStyle w:val="Compact"/>
      </w:pPr>
      <w:r>
        <w:rPr>
          <w:bCs/>
          <w:b/>
        </w:rPr>
        <w:t xml:space="preserve">Reimbursement:</w:t>
      </w:r>
      <w:r>
        <w:t xml:space="preserve"> </w:t>
      </w:r>
      <w:r>
        <w:t xml:space="preserve">All travel and accommodation costs listed in Line Item 6 are itemised for transparency. Receipts are available upon written request to the Astronomer's office in Indooroopilly, Australia Brisbane.</w:t>
      </w:r>
    </w:p>
    <w:p>
      <w:pPr>
        <w:pStyle w:val="FirstParagraph"/>
      </w:pPr>
      <w:r>
        <w:t xml:space="preserve">This Invoice constitutes a formal request for payment for professional Astronomer services rendered in Australia Brisbane. By accepting this Invoice, the client acknowledges receipt of all deliverables described above and agrees to the terms outlined herein. Should you have any questions regarding any line item, the Astronomer's methodology, or the calculation of amounts, please contact the office at the address or email provided above within the payment period.</w:t>
      </w:r>
    </w:p>
    <w:bookmarkEnd w:id="23"/>
    <w:p>
      <w:pPr>
        <w:pStyle w:val="BodyText"/>
      </w:pPr>
      <w:r>
        <w:t xml:space="preserve">Stellar Research &amp; Consultancy Pty Ltd | ABN 48 217 654 321 | Unit 7, 42 Mount Gravatt Road, Indooroopilly QLD 4068, Australia Brisbane</w:t>
      </w:r>
    </w:p>
    <w:p>
      <w:pPr>
        <w:pStyle w:val="BodyText"/>
      </w:pPr>
      <w:r>
        <w:t xml:space="preserve">This Invoice was generated on 15 June 2025. Please retain this document for your financial records in accordance with Australian Taxation Office (ATO) requirements.</w:t>
      </w:r>
    </w:p>
    <w:p>
      <w:pPr>
        <w:pStyle w:val="BodyText"/>
      </w:pPr>
      <w:r>
        <w:t xml:space="preserve">Thank you for engaging the services of a professional Astronomer in Australia Brisbane. We look forward to continuing our partnership in advancing public astronomy education.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Astronomer Services - Australia Brisbane</dc:title>
  <dc:creator/>
  <dc:language>en</dc:language>
  <cp:keywords/>
  <dcterms:created xsi:type="dcterms:W3CDTF">2026-10-10T03:01:32Z</dcterms:created>
  <dcterms:modified xsi:type="dcterms:W3CDTF">2026-10-10T03:01:32Z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