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Australia</w:t>
      </w:r>
      <w:r>
        <w:t xml:space="preserve"> </w:t>
      </w:r>
      <w:r>
        <w:t xml:space="preserve">Sydney</w:t>
      </w:r>
    </w:p>
    <w:p>
      <w:pPr>
        <w:pStyle w:val="FirstParagraph"/>
      </w:pPr>
      <w:r>
        <w:t xml:space="preserve">INVOICE</w:t>
      </w:r>
    </w:p>
    <w:p>
      <w:pPr>
        <w:pStyle w:val="BodyText"/>
      </w:pPr>
      <w:r>
        <w:t xml:space="preserve">Astronomer Professional Services</w:t>
      </w:r>
    </w:p>
    <w:p>
      <w:pPr>
        <w:pStyle w:val="BodyText"/>
      </w:pPr>
      <w:r>
        <w:t xml:space="preserve">PAID</w:t>
      </w:r>
    </w:p>
    <w:bookmarkStart w:id="20" w:name="invoice-number-inv-2025-0472"/>
    <w:p>
      <w:pPr>
        <w:pStyle w:val="Heading3"/>
      </w:pPr>
      <w:r>
        <w:t xml:space="preserve">Invoice Number: INV-2025-0472</w:t>
      </w:r>
    </w:p>
    <w:p>
      <w:pPr>
        <w:pStyle w:val="FirstParagraph"/>
      </w:pPr>
      <w:r>
        <w:t xml:space="preserve">Issue Date: 15 June 2025</w:t>
      </w:r>
    </w:p>
    <w:p>
      <w:pPr>
        <w:pStyle w:val="BodyText"/>
      </w:pPr>
      <w:r>
        <w:t xml:space="preserve">Due Date: 15 July 2025</w:t>
      </w:r>
    </w:p>
    <w:p>
      <w:pPr>
        <w:pStyle w:val="BodyText"/>
      </w:pPr>
      <w:r>
        <w:t xml:space="preserve">Service Period: 1 May 2025 – 31 May 2025</w:t>
      </w:r>
    </w:p>
    <w:p>
      <w:pPr>
        <w:pStyle w:val="BodyText"/>
      </w:pPr>
      <w:r>
        <w:t xml:space="preserve">Location: Australia Sydney</w:t>
      </w:r>
    </w:p>
    <w:bookmarkEnd w:id="20"/>
    <w:bookmarkStart w:id="21" w:name="billed-by-astronomer"/>
    <w:p>
      <w:pPr>
        <w:pStyle w:val="Heading4"/>
      </w:pPr>
      <w:r>
        <w:t xml:space="preserve">Billed By (Astronomer)</w:t>
      </w:r>
    </w:p>
    <w:p>
      <w:pPr>
        <w:pStyle w:val="FirstParagraph"/>
      </w:pPr>
      <w:r>
        <w:rPr>
          <w:bCs/>
          <w:b/>
        </w:rPr>
        <w:t xml:space="preserve">Dr. Eleanor Whitmore, Ph.D.</w:t>
      </w:r>
    </w:p>
    <w:p>
      <w:pPr>
        <w:pStyle w:val="BodyText"/>
      </w:pPr>
      <w:r>
        <w:t xml:space="preserve">Senior Astronomer &amp; Astrophysicist</w:t>
      </w:r>
    </w:p>
    <w:p>
      <w:pPr>
        <w:pStyle w:val="BodyText"/>
      </w:pPr>
      <w:r>
        <w:t xml:space="preserve">Whitmore Celestial Research Pty Ltd</w:t>
      </w:r>
    </w:p>
    <w:p>
      <w:pPr>
        <w:pStyle w:val="BodyText"/>
      </w:pPr>
      <w:r>
        <w:t xml:space="preserve">Suite 42, Level 8, 100 George Street</w:t>
      </w:r>
    </w:p>
    <w:p>
      <w:pPr>
        <w:pStyle w:val="BodyText"/>
      </w:pPr>
      <w:r>
        <w:t xml:space="preserve">Sydney, NSW 2000, Australia</w:t>
      </w:r>
    </w:p>
    <w:p>
      <w:pPr>
        <w:pStyle w:val="BodyText"/>
      </w:pPr>
      <w:r>
        <w:t xml:space="preserve">ABN: 48 215 907 334</w:t>
      </w:r>
    </w:p>
    <w:p>
      <w:pPr>
        <w:pStyle w:val="BodyText"/>
      </w:pPr>
      <w:r>
        <w:t xml:space="preserve">Email: e.whitmore@whitmorecelestial.com.au</w:t>
      </w:r>
    </w:p>
    <w:p>
      <w:pPr>
        <w:pStyle w:val="BodyText"/>
      </w:pPr>
      <w:r>
        <w:t xml:space="preserve">Phone: +61 2 9355 8821</w:t>
      </w:r>
    </w:p>
    <w:bookmarkEnd w:id="21"/>
    <w:bookmarkStart w:id="22" w:name="billed-to-client"/>
    <w:p>
      <w:pPr>
        <w:pStyle w:val="Heading4"/>
      </w:pPr>
      <w:r>
        <w:t xml:space="preserve">Billed To (Client)</w:t>
      </w:r>
    </w:p>
    <w:p>
      <w:pPr>
        <w:pStyle w:val="FirstParagraph"/>
      </w:pPr>
      <w:r>
        <w:rPr>
          <w:bCs/>
          <w:b/>
        </w:rPr>
        <w:t xml:space="preserve">Sydney Metropolitan Observatory Trust</w:t>
      </w:r>
    </w:p>
    <w:p>
      <w:pPr>
        <w:pStyle w:val="BodyText"/>
      </w:pPr>
      <w:r>
        <w:t xml:space="preserve">Attn: Mr. James Callahan, Director</w:t>
      </w:r>
    </w:p>
    <w:p>
      <w:pPr>
        <w:pStyle w:val="BodyText"/>
      </w:pPr>
      <w:r>
        <w:t xml:space="preserve">12 Observatory Lane, Parramatta</w:t>
      </w:r>
    </w:p>
    <w:p>
      <w:pPr>
        <w:pStyle w:val="BodyText"/>
      </w:pPr>
      <w:r>
        <w:t xml:space="preserve">Sydney, NSW 2150, Australia</w:t>
      </w:r>
    </w:p>
    <w:p>
      <w:pPr>
        <w:pStyle w:val="BodyText"/>
      </w:pPr>
      <w:r>
        <w:t xml:space="preserve">ABN: 91 342 678 105</w:t>
      </w:r>
    </w:p>
    <w:p>
      <w:pPr>
        <w:pStyle w:val="BodyText"/>
      </w:pPr>
      <w:r>
        <w:t xml:space="preserve">Email: j.callahan@sydneyobs.org.au</w:t>
      </w:r>
    </w:p>
    <w:p>
      <w:pPr>
        <w:pStyle w:val="BodyText"/>
      </w:pPr>
      <w:r>
        <w:t xml:space="preserve">Phone: +61 2 9634 7712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Astronomer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Professional Astronomer consultation for the Sydney Southern Hemisphere deep-sky survey programme, including spectral analysis of variable stars in the Magellanic Clouds region as observed from the Australia Sydney observatory site.</w:t>
            </w:r>
          </w:p>
        </w:tc>
        <w:tc>
          <w:tcPr/>
          <w:p>
            <w:pPr>
              <w:pStyle w:val="Compact"/>
              <w:jc w:val="left"/>
            </w:pPr>
            <w:r>
              <w:t xml:space="preserve">05 May 2025</w:t>
            </w:r>
          </w:p>
        </w:tc>
        <w:tc>
          <w:tcPr/>
          <w:p>
            <w:pPr>
              <w:pStyle w:val="Compact"/>
              <w:jc w:val="left"/>
            </w:pPr>
            <w:r>
              <w:t xml:space="preserve">12 hrs</w:t>
            </w:r>
          </w:p>
        </w:tc>
        <w:tc>
          <w:tcPr/>
          <w:p>
            <w:pPr>
              <w:pStyle w:val="Compact"/>
              <w:jc w:val="left"/>
            </w:pPr>
            <w:r>
              <w:t xml:space="preserve">$285.00</w:t>
            </w:r>
          </w:p>
        </w:tc>
        <w:tc>
          <w:tcPr/>
          <w:p>
            <w:pPr>
              <w:pStyle w:val="Compact"/>
              <w:jc w:val="left"/>
            </w:pPr>
            <w:r>
              <w:t xml:space="preserve">$3,420.00</w:t>
            </w:r>
          </w:p>
        </w:tc>
      </w:tr>
      <w:tr>
        <w:tc>
          <w:tcPr/>
          <w:p>
            <w:pPr>
              <w:pStyle w:val="Compact"/>
              <w:jc w:val="left"/>
            </w:pPr>
            <w:r>
              <w:t xml:space="preserve">2</w:t>
            </w:r>
          </w:p>
        </w:tc>
        <w:tc>
          <w:tcPr/>
          <w:p>
            <w:pPr>
              <w:pStyle w:val="Compact"/>
              <w:jc w:val="left"/>
            </w:pPr>
            <w:r>
              <w:t xml:space="preserve">On-site Astronomer fieldwork at the Siding Spring auxiliary station near Australia Sydney, conducting photometric monitoring of exoplanet transit events and producing a detailed technical report for the client's research archive.</w:t>
            </w:r>
          </w:p>
        </w:tc>
        <w:tc>
          <w:tcPr/>
          <w:p>
            <w:pPr>
              <w:pStyle w:val="Compact"/>
              <w:jc w:val="left"/>
            </w:pPr>
            <w:r>
              <w:t xml:space="preserve">12 May 2025</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3</w:t>
            </w:r>
          </w:p>
        </w:tc>
        <w:tc>
          <w:tcPr/>
          <w:p>
            <w:pPr>
              <w:pStyle w:val="Compact"/>
              <w:jc w:val="left"/>
            </w:pPr>
            <w:r>
              <w:t xml:space="preserve">Astronomer-led public education workshop for the Sydney community, covering the fundamentals of celestial navigation, the history of the Australia Sydney astronomical heritage, and an introduction to amateur telescope usage for residents of the greater Sydney metropolitan area.</w:t>
            </w:r>
          </w:p>
        </w:tc>
        <w:tc>
          <w:tcPr/>
          <w:p>
            <w:pPr>
              <w:pStyle w:val="Compact"/>
              <w:jc w:val="left"/>
            </w:pPr>
            <w:r>
              <w:t xml:space="preserve">18 May 2025</w:t>
            </w:r>
          </w:p>
        </w:tc>
        <w:tc>
          <w:tcPr/>
          <w:p>
            <w:pPr>
              <w:pStyle w:val="Compact"/>
              <w:jc w:val="left"/>
            </w:pPr>
            <w:r>
              <w:t xml:space="preserve">1 event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Technical review and peer assessment of the client's proposed Australia Sydney dark-sky preservation policy, authored by the Astronomer with recommendations on light-pollution mitigation strategies for the Sydney coastal and hinterland zones.</w:t>
            </w:r>
          </w:p>
        </w:tc>
        <w:tc>
          <w:tcPr/>
          <w:p>
            <w:pPr>
              <w:pStyle w:val="Compact"/>
              <w:jc w:val="left"/>
            </w:pPr>
            <w:r>
              <w:t xml:space="preserve">22 May 2025</w:t>
            </w:r>
          </w:p>
        </w:tc>
        <w:tc>
          <w:tcPr/>
          <w:p>
            <w:pPr>
              <w:pStyle w:val="Compact"/>
              <w:jc w:val="left"/>
            </w:pPr>
            <w:r>
              <w:t xml:space="preserve">1 report</w:t>
            </w:r>
          </w:p>
        </w:tc>
        <w:tc>
          <w:tcPr/>
          <w:p>
            <w:pPr>
              <w:pStyle w:val="Compact"/>
              <w:jc w:val="left"/>
            </w:pPr>
            <w:r>
              <w:t xml:space="preserve">$3,100.00</w:t>
            </w:r>
          </w:p>
        </w:tc>
        <w:tc>
          <w:tcPr/>
          <w:p>
            <w:pPr>
              <w:pStyle w:val="Compact"/>
              <w:jc w:val="left"/>
            </w:pPr>
            <w:r>
              <w:t xml:space="preserve">$3,100.00</w:t>
            </w:r>
          </w:p>
        </w:tc>
      </w:tr>
      <w:tr>
        <w:tc>
          <w:tcPr/>
          <w:p>
            <w:pPr>
              <w:pStyle w:val="Compact"/>
              <w:jc w:val="left"/>
            </w:pPr>
            <w:r>
              <w:t xml:space="preserve">5</w:t>
            </w:r>
          </w:p>
        </w:tc>
        <w:tc>
          <w:tcPr/>
          <w:p>
            <w:pPr>
              <w:pStyle w:val="Compact"/>
              <w:jc w:val="left"/>
            </w:pPr>
            <w:r>
              <w:t xml:space="preserve">Emergency Astronomer response to the solar eclipse observation event on 24 May 2025, providing real-time data acquisition support, instrument calibration, and safety oversight for the public viewing platform located in Australia Sydney's northern suburbs.</w:t>
            </w:r>
          </w:p>
        </w:tc>
        <w:tc>
          <w:tcPr/>
          <w:p>
            <w:pPr>
              <w:pStyle w:val="Compact"/>
              <w:jc w:val="left"/>
            </w:pPr>
            <w:r>
              <w:t xml:space="preserve">24 May 2025</w:t>
            </w:r>
          </w:p>
        </w:tc>
        <w:tc>
          <w:tcPr/>
          <w:p>
            <w:pPr>
              <w:pStyle w:val="Compact"/>
              <w:jc w:val="left"/>
            </w:pPr>
            <w:r>
              <w:t xml:space="preserve">1 day</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Monthly Astronomer retainer for ongoing advisory services to the Sydney Metropolitan Observatory Trust, including availability for urgent consultations, data interpretation, and strategic planning for the upcoming fiscal year in Australia Sydney.</w:t>
            </w:r>
          </w:p>
        </w:tc>
        <w:tc>
          <w:tcPr/>
          <w:p>
            <w:pPr>
              <w:pStyle w:val="Compact"/>
              <w:jc w:val="left"/>
            </w:pPr>
            <w:r>
              <w:t xml:space="preserve">31 May 2025</w:t>
            </w:r>
          </w:p>
        </w:tc>
        <w:tc>
          <w:tcPr/>
          <w:p>
            <w:pPr>
              <w:pStyle w:val="Compact"/>
              <w:jc w:val="left"/>
            </w:pPr>
            <w:r>
              <w:t xml:space="preserve">1 month</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$18,170.00</w:t>
            </w:r>
          </w:p>
        </w:tc>
      </w:tr>
      <w:tr>
        <w:tc>
          <w:tcPr/>
          <w:p>
            <w:pPr>
              <w:pStyle w:val="Compact"/>
              <w:jc w:val="left"/>
            </w:pPr>
            <w:r>
              <w:t xml:space="preserve">GST (10%) – Australia</w:t>
            </w:r>
          </w:p>
        </w:tc>
        <w:tc>
          <w:tcPr/>
          <w:p>
            <w:pPr>
              <w:pStyle w:val="Compact"/>
              <w:jc w:val="right"/>
            </w:pPr>
            <w:r>
              <w:t xml:space="preserve">$1,817.00</w:t>
            </w:r>
          </w:p>
        </w:tc>
      </w:tr>
      <w:tr>
        <w:tc>
          <w:tcPr/>
          <w:p>
            <w:pPr>
              <w:pStyle w:val="Compact"/>
              <w:jc w:val="left"/>
            </w:pPr>
            <w:r>
              <w:t xml:space="preserve">Discount – Long-term Client (5%)</w:t>
            </w:r>
          </w:p>
        </w:tc>
        <w:tc>
          <w:tcPr/>
          <w:p>
            <w:pPr>
              <w:pStyle w:val="Compact"/>
              <w:jc w:val="right"/>
            </w:pPr>
            <w:r>
              <w:t xml:space="preserve">-$908.50</w:t>
            </w:r>
          </w:p>
        </w:tc>
      </w:tr>
      <w:tr>
        <w:tc>
          <w:tcPr/>
          <w:p>
            <w:pPr>
              <w:pStyle w:val="Compact"/>
              <w:jc w:val="left"/>
            </w:pPr>
            <w:r>
              <w:t xml:space="preserve">Grand Total Due (AUD)</w:t>
            </w:r>
          </w:p>
        </w:tc>
        <w:tc>
          <w:tcPr/>
          <w:p>
            <w:pPr>
              <w:pStyle w:val="Compact"/>
              <w:jc w:val="right"/>
            </w:pPr>
            <w:r>
              <w:t xml:space="preserve">$19,078.50</w:t>
            </w:r>
          </w:p>
        </w:tc>
      </w:tr>
    </w:tbl>
    <w:bookmarkStart w:id="23" w:name="payment-terms-instructions"/>
    <w:p>
      <w:pPr>
        <w:pStyle w:val="Heading4"/>
      </w:pPr>
      <w:r>
        <w:t xml:space="preserve">Payment Terms &amp; Instructions</w:t>
      </w:r>
    </w:p>
    <w:p>
      <w:pPr>
        <w:pStyle w:val="FirstParagraph"/>
      </w:pPr>
      <w:r>
        <w:t xml:space="preserve">This Invoice is payable within thirty (30) calendar days of the issue date, in accordance with standard commercial practice in Australia Sydney. Payment is to be made via Electronic Funds Transfer (EFT) to the following account:</w:t>
      </w:r>
    </w:p>
    <w:p>
      <w:pPr>
        <w:pStyle w:val="BodyText"/>
      </w:pPr>
      <w:r>
        <w:rPr>
          <w:bCs/>
          <w:b/>
        </w:rPr>
        <w:t xml:space="preserve">Bank:</w:t>
      </w:r>
      <w:r>
        <w:t xml:space="preserve"> </w:t>
      </w:r>
      <w:r>
        <w:t xml:space="preserve">Australia and New Zealand Banking Group (ANZ)</w:t>
      </w:r>
    </w:p>
    <w:p>
      <w:pPr>
        <w:pStyle w:val="BodyText"/>
      </w:pPr>
      <w:r>
        <w:rPr>
          <w:bCs/>
          <w:b/>
        </w:rPr>
        <w:t xml:space="preserve">Account Name:</w:t>
      </w:r>
      <w:r>
        <w:t xml:space="preserve"> </w:t>
      </w:r>
      <w:r>
        <w:t xml:space="preserve">Whitmore Celestial Research Pty Ltd</w:t>
      </w:r>
    </w:p>
    <w:p>
      <w:pPr>
        <w:pStyle w:val="BodyText"/>
      </w:pPr>
      <w:r>
        <w:rPr>
          <w:bCs/>
          <w:b/>
        </w:rPr>
        <w:t xml:space="preserve">BSB:</w:t>
      </w:r>
      <w:r>
        <w:t xml:space="preserve"> </w:t>
      </w:r>
      <w:r>
        <w:t xml:space="preserve">012-345  | </w:t>
      </w:r>
      <w:r>
        <w:t xml:space="preserve"> </w:t>
      </w:r>
      <w:r>
        <w:rPr>
          <w:bCs/>
          <w:b/>
        </w:rPr>
        <w:t xml:space="preserve">Account Number:</w:t>
      </w:r>
      <w:r>
        <w:t xml:space="preserve"> </w:t>
      </w:r>
      <w:r>
        <w:t xml:space="preserve">1234 5678</w:t>
      </w:r>
    </w:p>
    <w:p>
      <w:pPr>
        <w:pStyle w:val="BodyText"/>
      </w:pPr>
      <w:r>
        <w:rPr>
          <w:bCs/>
          <w:b/>
        </w:rPr>
        <w:t xml:space="preserve">Reference:</w:t>
      </w:r>
      <w:r>
        <w:t xml:space="preserve"> </w:t>
      </w:r>
      <w:r>
        <w:t xml:space="preserve">INV-2025-0472</w:t>
      </w:r>
    </w:p>
    <w:p>
      <w:pPr>
        <w:pStyle w:val="BodyText"/>
      </w:pPr>
      <w:r>
        <w:t xml:space="preserve">Please note that a late payment surcharge of 2% per month will apply to any outstanding balance after the due date of 15 July 2025, as stipulated under the Australian Consumer Law and the terms of our service agreement.</w:t>
      </w:r>
    </w:p>
    <w:bookmarkEnd w:id="23"/>
    <w:bookmarkStart w:id="24" w:name="notes-additional-information"/>
    <w:p>
      <w:pPr>
        <w:pStyle w:val="Heading4"/>
      </w:pPr>
      <w:r>
        <w:t xml:space="preserve">Notes &amp; Additional Information</w:t>
      </w:r>
    </w:p>
    <w:p>
      <w:pPr>
        <w:pStyle w:val="FirstParagraph"/>
      </w:pPr>
      <w:r>
        <w:t xml:space="preserve">This Invoice has been prepared by Dr. Eleanor Whitmore, a licensed and accredited Astronomer registered with the Australian Astronomical Society and the Royal Astronomical Society of New South Wales. All services rendered were conducted in compliance with the regulations governing astronomical observation in the state of New South Wales, Australia Sydney.</w:t>
      </w:r>
    </w:p>
    <w:p>
      <w:pPr>
        <w:pStyle w:val="BodyText"/>
      </w:pPr>
      <w:r>
        <w:t xml:space="preserve">The Astronomer confirms that all data collected during the service period has been securely archived and is available for the client's review upon request. Any reproduction or publication of the Astronomer's findings requires prior written consent from Whitmore Celestial Research Pty Ltd.</w:t>
      </w:r>
    </w:p>
    <w:p>
      <w:pPr>
        <w:pStyle w:val="BodyText"/>
      </w:pPr>
      <w:r>
        <w:t xml:space="preserve">This Invoice is issued in accordance with the Australian Taxation Office (ATO) requirements for Goods and Services Tax (GST) reporting. The Astronomer is registered for GST purposes under ABN 48 215 907 334. A tax invoice can be provided upon request for the client's accounting records.</w:t>
      </w:r>
    </w:p>
    <w:p>
      <w:pPr>
        <w:pStyle w:val="BodyText"/>
      </w:pPr>
      <w:r>
        <w:t xml:space="preserve">We thank the Sydney Metropolitan Observatory Trust for their continued partnership and look forward to supporting the astronomical research community in Australia Sydney throughout the coming year. Should you have any questions regarding this Invoice or the Astronomer services described herein, please do not hesitate to contact our office in Sydney, NSW.</w:t>
      </w:r>
    </w:p>
    <w:bookmarkEnd w:id="24"/>
    <w:p>
      <w:pPr>
        <w:pStyle w:val="BodyText"/>
      </w:pPr>
      <w:r>
        <w:rPr>
          <w:bCs/>
          <w:b/>
        </w:rPr>
        <w:t xml:space="preserve">Whitmore Celestial Research Pty Ltd</w:t>
      </w:r>
      <w:r>
        <w:t xml:space="preserve"> </w:t>
      </w:r>
      <w:r>
        <w:t xml:space="preserve">| Suite 42, Level 8, 100 George Street, Sydney, NSW 2000, Australia</w:t>
      </w:r>
    </w:p>
    <w:p>
      <w:pPr>
        <w:pStyle w:val="BodyText"/>
      </w:pPr>
      <w:r>
        <w:t xml:space="preserve">ABN: 48 215 907 334 | e.whitmore@whitmorecelestial.com.au | +61 2 9355 8821</w:t>
      </w:r>
    </w:p>
    <w:p>
      <w:pPr>
        <w:pStyle w:val="BodyText"/>
      </w:pPr>
      <w:r>
        <w:t xml:space="preserve">This Invoice was generated electronically and is valid without a physical signature. For queries, reference Invoice Number INV-2025-0472.</w:t>
      </w:r>
    </w:p>
    <w:p>
      <w:pPr>
        <w:pStyle w:val="BodyText"/>
      </w:pPr>
      <w:r>
        <w:t xml:space="preserve">© 2025 Whitmore Celestial Research Pty Ltd. All rights reserved.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Services - Australia Sydney</dc:title>
  <dc:creator/>
  <dc:language>en</dc:language>
  <cp:keywords/>
  <dcterms:created xsi:type="dcterms:W3CDTF">2026-10-10T01:06:35Z</dcterms:created>
  <dcterms:modified xsi:type="dcterms:W3CDTF">2026-10-10T01:06:35Z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