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Professional Astronomer Services</w:t>
      </w:r>
    </w:p>
    <w:p>
      <w:pPr>
        <w:pStyle w:val="BodyText"/>
      </w:pPr>
      <w:r>
        <w:t xml:space="preserve">Serving Canada Toronto and the Greater Toronto Area</w:t>
      </w:r>
    </w:p>
    <w:p>
      <w:pPr>
        <w:pStyle w:val="BodyText"/>
      </w:pPr>
      <w:r>
        <w:rPr>
          <w:bCs/>
          <w:b/>
        </w:rPr>
        <w:t xml:space="preserve">Invoice Number:</w:t>
      </w:r>
      <w:r>
        <w:t xml:space="preserve"> </w:t>
      </w:r>
      <w:r>
        <w:t xml:space="preserve">INV-2025-ASTR-0047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Start w:id="20" w:name="from-service-provider"/>
    <w:p>
      <w:pPr>
        <w:pStyle w:val="Heading3"/>
      </w:pPr>
      <w:r>
        <w:t xml:space="preserve">From (Service Provider)</w:t>
      </w:r>
    </w:p>
    <w:p>
      <w:pPr>
        <w:pStyle w:val="FirstParagraph"/>
      </w:pPr>
      <w:r>
        <w:rPr>
          <w:bCs/>
          <w:b/>
        </w:rPr>
        <w:t xml:space="preserve">Dr. Eleanor Whitfield, Ph.D.</w:t>
      </w:r>
    </w:p>
    <w:p>
      <w:pPr>
        <w:pStyle w:val="BodyText"/>
      </w:pPr>
      <w:r>
        <w:t xml:space="preserve">Senior Astronomer &amp; Astrophysicist</w:t>
      </w:r>
    </w:p>
    <w:p>
      <w:pPr>
        <w:pStyle w:val="BodyText"/>
      </w:pPr>
      <w:r>
        <w:t xml:space="preserve">Whitfield Astronomical Consulting Ltd.</w:t>
      </w:r>
    </w:p>
    <w:p>
      <w:pPr>
        <w:pStyle w:val="BodyText"/>
      </w:pPr>
      <w:r>
        <w:t xml:space="preserve">2847 Yonge Street, Suite 412</w:t>
      </w:r>
    </w:p>
    <w:p>
      <w:pPr>
        <w:pStyle w:val="BodyText"/>
      </w:pPr>
      <w:r>
        <w:t xml:space="preserve">Toronto, Ontario, Canada Toronto M4P 1E8</w:t>
      </w:r>
    </w:p>
    <w:p>
      <w:pPr>
        <w:pStyle w:val="BodyText"/>
      </w:pPr>
      <w:r>
        <w:t xml:space="preserve">Phone: +1 (416) 555-0192</w:t>
      </w:r>
    </w:p>
    <w:p>
      <w:pPr>
        <w:pStyle w:val="BodyText"/>
      </w:pPr>
      <w:r>
        <w:t xml:space="preserve">Email: e.whitfield@whitfieldastro.ca</w:t>
      </w:r>
    </w:p>
    <w:p>
      <w:pPr>
        <w:pStyle w:val="BodyText"/>
      </w:pPr>
      <w:r>
        <w:t xml:space="preserve">HST Number: 123456789RT0001</w:t>
      </w:r>
    </w:p>
    <w:bookmarkEnd w:id="20"/>
    <w:bookmarkStart w:id="21" w:name="bill-to-client"/>
    <w:p>
      <w:pPr>
        <w:pStyle w:val="Heading3"/>
      </w:pPr>
      <w:r>
        <w:t xml:space="preserve">Bill To (Client)</w:t>
      </w:r>
    </w:p>
    <w:p>
      <w:pPr>
        <w:pStyle w:val="FirstParagraph"/>
      </w:pPr>
      <w:r>
        <w:rPr>
          <w:bCs/>
          <w:b/>
        </w:rPr>
        <w:t xml:space="preserve">Toronto Metropolitan Science Museum</w:t>
      </w:r>
    </w:p>
    <w:p>
      <w:pPr>
        <w:pStyle w:val="BodyText"/>
      </w:pPr>
      <w:r>
        <w:t xml:space="preserve">Attn: Dr. Marcus Chen, Director of Exhibitions</w:t>
      </w:r>
    </w:p>
    <w:p>
      <w:pPr>
        <w:pStyle w:val="BodyText"/>
      </w:pPr>
      <w:r>
        <w:t xml:space="preserve">100 Simcoe Street West</w:t>
      </w:r>
    </w:p>
    <w:p>
      <w:pPr>
        <w:pStyle w:val="BodyText"/>
      </w:pPr>
      <w:r>
        <w:t xml:space="preserve">Toronto, Ontario, Canada Toronto M5J 2N3</w:t>
      </w:r>
    </w:p>
    <w:p>
      <w:pPr>
        <w:pStyle w:val="BodyText"/>
      </w:pPr>
      <w:r>
        <w:t xml:space="preserve">Phone: +1 (416) 555-0347</w:t>
      </w:r>
    </w:p>
    <w:p>
      <w:pPr>
        <w:pStyle w:val="BodyText"/>
      </w:pPr>
      <w:r>
        <w:t xml:space="preserve">Email: m.chen@tmsm.ca</w:t>
      </w:r>
    </w:p>
    <w:p>
      <w:pPr>
        <w:pStyle w:val="BodyText"/>
      </w:pPr>
      <w:r>
        <w:t xml:space="preserve">Account Number: TMSM-2025-0891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Professional Astronomer consultation for the design and calibration of the new "Journey Through the Cosmos" interactive exhibit at the Toronto Metropolitan Science Museum. Includes astrophysical accuracy review of all display content, star map projections, and planetary motion simulations.</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On-site Astronomer observation session at the Toronto Public Observatory in Canada Toronto. The Astronomer provided live guided telescope viewing of Saturn's rings, the Orion Nebula, and the Andromeda Galaxy for a group of 120 museum visitors during the annual "Night of the Stars" public event.</w:t>
            </w:r>
          </w:p>
        </w:tc>
        <w:tc>
          <w:tcPr/>
          <w:p>
            <w:pPr>
              <w:pStyle w:val="Compact"/>
              <w:jc w:val="left"/>
            </w:pPr>
            <w:r>
              <w:t xml:space="preserve">May 17, 2025</w:t>
            </w:r>
          </w:p>
        </w:tc>
        <w:tc>
          <w:tcPr/>
          <w:p>
            <w:pPr>
              <w:pStyle w:val="Compact"/>
              <w:jc w:val="left"/>
            </w:pPr>
            <w:r>
              <w:t xml:space="preserve">6</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Preparation and delivery of a 90-minute public lecture titled "The Future of Exoplanet Discovery" at the Canada Toronto Science Festival. The Astronomer presented cutting-edge research on habitable exoplanets, atmospheric spectroscopy, and the James Webb Space Telescope findings to an audience of 350 attendees.</w:t>
            </w:r>
          </w:p>
        </w:tc>
        <w:tc>
          <w:tcPr/>
          <w:p>
            <w:pPr>
              <w:pStyle w:val="Compact"/>
              <w:jc w:val="left"/>
            </w:pPr>
            <w:r>
              <w:t xml:space="preserve">May 24, 2025</w:t>
            </w:r>
          </w:p>
        </w:tc>
        <w:tc>
          <w:tcPr/>
          <w:p>
            <w:pPr>
              <w:pStyle w:val="Compact"/>
              <w:jc w:val="left"/>
            </w:pPr>
            <w:r>
              <w:t xml:space="preserve">8</w:t>
            </w:r>
          </w:p>
        </w:tc>
        <w:tc>
          <w:tcPr/>
          <w:p>
            <w:pPr>
              <w:pStyle w:val="Compact"/>
              <w:jc w:val="left"/>
            </w:pPr>
            <w:r>
              <w:t xml:space="preserve">$200.00</w:t>
            </w:r>
          </w:p>
        </w:tc>
        <w:tc>
          <w:tcPr/>
          <w:p>
            <w:pPr>
              <w:pStyle w:val="Compact"/>
              <w:jc w:val="left"/>
            </w:pPr>
            <w:r>
              <w:t xml:space="preserve">$1,600.00</w:t>
            </w:r>
          </w:p>
        </w:tc>
      </w:tr>
      <w:tr>
        <w:tc>
          <w:tcPr/>
          <w:p>
            <w:pPr>
              <w:pStyle w:val="Compact"/>
              <w:jc w:val="left"/>
            </w:pPr>
            <w:r>
              <w:t xml:space="preserve">4</w:t>
            </w:r>
          </w:p>
        </w:tc>
        <w:tc>
          <w:tcPr/>
          <w:p>
            <w:pPr>
              <w:pStyle w:val="Compact"/>
              <w:jc w:val="left"/>
            </w:pPr>
            <w:r>
              <w:t xml:space="preserve">Technical review and peer evaluation of the museum's proposed "Dark Sky Toronto" educational program. The Astronomer assessed the scientific accuracy of 45 curriculum modules, provided 120+ annotated corrections, and recommended updated imagery sourced from the Hubble and Webb telescopes.</w:t>
            </w:r>
          </w:p>
        </w:tc>
        <w:tc>
          <w:tcPr/>
          <w:p>
            <w:pPr>
              <w:pStyle w:val="Compact"/>
              <w:jc w:val="left"/>
            </w:pPr>
            <w:r>
              <w:t xml:space="preserve">May 28 – June 2, 2025</w:t>
            </w:r>
          </w:p>
        </w:tc>
        <w:tc>
          <w:tcPr/>
          <w:p>
            <w:pPr>
              <w:pStyle w:val="Compact"/>
              <w:jc w:val="left"/>
            </w:pPr>
            <w:r>
              <w:t xml:space="preserve">32</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Custom astrophotography session and image licensing. The Astronomer captured 200+ high-resolution images of the night sky over Canada Toronto, including the Milky Way core, the Perseid meteor shower, and the aurora borealis visible from the northern suburbs. All images are licensed for permanent use in museum displays and promotional materials.</w:t>
            </w:r>
          </w:p>
        </w:tc>
        <w:tc>
          <w:tcPr/>
          <w:p>
            <w:pPr>
              <w:pStyle w:val="Compact"/>
              <w:jc w:val="left"/>
            </w:pPr>
            <w:r>
              <w:t xml:space="preserve">June 3 – June 7, 2025</w:t>
            </w:r>
          </w:p>
        </w:tc>
        <w:tc>
          <w:tcPr/>
          <w:p>
            <w:pPr>
              <w:pStyle w:val="Compact"/>
              <w:jc w:val="left"/>
            </w:pPr>
            <w:r>
              <w:t xml:space="preserve">24</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6</w:t>
            </w:r>
          </w:p>
        </w:tc>
        <w:tc>
          <w:tcPr/>
          <w:p>
            <w:pPr>
              <w:pStyle w:val="Compact"/>
              <w:jc w:val="left"/>
            </w:pPr>
            <w:r>
              <w:t xml:space="preserve">Travel and accommodation expenses for the Astronomer's on-site visits to the museum facility in Canada Toronto. Includes ground transportation, hotel lodging (3 nights), and meal allowances as per the museum's visitor policy.</w:t>
            </w:r>
          </w:p>
        </w:tc>
        <w:tc>
          <w:tcPr/>
          <w:p>
            <w:pPr>
              <w:pStyle w:val="Compact"/>
              <w:jc w:val="left"/>
            </w:pPr>
            <w:r>
              <w:t xml:space="preserve">May – June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$1,245.00</w:t>
            </w:r>
          </w:p>
        </w:tc>
      </w:tr>
    </w:tbl>
    <w:p>
      <w:pPr>
        <w:pStyle w:val="BodyText"/>
      </w:pPr>
      <w:r>
        <w:t xml:space="preserve">Subtotal (CAD):</w:t>
      </w:r>
      <w:r>
        <w:t xml:space="preserve">$20,005.00</w:t>
      </w:r>
    </w:p>
    <w:p>
      <w:pPr>
        <w:pStyle w:val="BodyText"/>
      </w:pPr>
      <w:r>
        <w:t xml:space="preserve">HST (13% – Ontario, Canada):</w:t>
      </w:r>
      <w:r>
        <w:t xml:space="preserve">$2,600.65</w:t>
      </w:r>
    </w:p>
    <w:p>
      <w:pPr>
        <w:pStyle w:val="BodyText"/>
      </w:pPr>
      <w:r>
        <w:t xml:space="preserve">Grand Total Due (CAD):</w:t>
      </w:r>
      <w:r>
        <w:t xml:space="preserve">$22,605.65</w:t>
      </w:r>
    </w:p>
    <w:bookmarkStart w:id="22" w:name="invoice-notes-terms"/>
    <w:p>
      <w:pPr>
        <w:pStyle w:val="Heading4"/>
      </w:pPr>
      <w:r>
        <w:t xml:space="preserve">Invoice Notes &amp; Terms</w:t>
      </w:r>
    </w:p>
    <w:p>
      <w:pPr>
        <w:pStyle w:val="FirstParagraph"/>
      </w:pPr>
      <w:r>
        <w:t xml:space="preserve">This Invoice is issued by Whitfield Astronomical Consulting Ltd., a registered professional service provider operating in Canada Toronto, Ontario. All services rendered by the Astronomer, Dr. Eleanor Whitfield, were performed in accordance with the signed Service Agreement dated April 1, 2025 (Reference: SA-2025-ASTR-0012). The Astronomer warrants that all scientific content, observations, and educational materials provided under this Invoice are accurate, original, and free from intellectual property infringement.</w:t>
      </w:r>
    </w:p>
    <w:p>
      <w:pPr>
        <w:pStyle w:val="BodyText"/>
      </w:pPr>
      <w:r>
        <w:t xml:space="preserve">Payment of this Invoice is due within thirty (30) calendar days of the Invoice date, no later than July 15, 2025. Late payments will incur a penalty interest of 1.5% per month as stipulated under the Ontario Business Corporations Act and the terms of the Service Agreement. Please reference Invoice Number INV-2025-ASTR-0047 on all correspondence and remittances.</w:t>
      </w:r>
    </w:p>
    <w:p>
      <w:pPr>
        <w:pStyle w:val="BodyText"/>
      </w:pPr>
      <w:r>
        <w:t xml:space="preserve">The Astronomer reserves all rights to the original astrophotographic images captured during the engagement, granting the Toronto Metropolitan Science Museum a perpetual, non-exclusive license for display and educational use within Canada Toronto and its affiliated institutions. Any commercial reproduction beyond the agreed scope requires a separate licensing agreement.</w:t>
      </w:r>
    </w:p>
    <w:p>
      <w:pPr>
        <w:pStyle w:val="BodyText"/>
      </w:pPr>
      <w:r>
        <w:t xml:space="preserve">This Invoice is subject to the Canada Revenue Agency (CRA) tax regulations. The Harmonized Sales Tax (HST) at 13% has been applied as required for services rendered in the Province of Ontario, Canada Toronto. A receipt will be issued upon confirmation of payment.</w:t>
      </w:r>
    </w:p>
    <w:bookmarkEnd w:id="22"/>
    <w:bookmarkStart w:id="23" w:name="payment-instructions"/>
    <w:p>
      <w:pPr>
        <w:pStyle w:val="Heading4"/>
      </w:pPr>
      <w:r>
        <w:t xml:space="preserve">Payment Instructions</w:t>
      </w:r>
    </w:p>
    <w:p>
      <w:pPr>
        <w:pStyle w:val="FirstParagraph"/>
      </w:pPr>
      <w:r>
        <w:rPr>
          <w:bCs/>
          <w:b/>
        </w:rPr>
        <w:t xml:space="preserve">Bank:</w:t>
      </w:r>
      <w:r>
        <w:t xml:space="preserve"> </w:t>
      </w:r>
      <w:r>
        <w:t xml:space="preserve">Royal Bank of Canada</w:t>
      </w:r>
    </w:p>
    <w:p>
      <w:pPr>
        <w:pStyle w:val="BodyText"/>
      </w:pPr>
      <w:r>
        <w:rPr>
          <w:bCs/>
          <w:b/>
        </w:rPr>
        <w:t xml:space="preserve">Branch:</w:t>
      </w:r>
      <w:r>
        <w:t xml:space="preserve"> </w:t>
      </w:r>
      <w:r>
        <w:t xml:space="preserve">Toronto Downtown, Canada Toronto</w:t>
      </w:r>
    </w:p>
    <w:p>
      <w:pPr>
        <w:pStyle w:val="BodyText"/>
      </w:pPr>
      <w:r>
        <w:rPr>
          <w:bCs/>
          <w:b/>
        </w:rPr>
        <w:t xml:space="preserve">Account Name:</w:t>
      </w:r>
      <w:r>
        <w:t xml:space="preserve"> </w:t>
      </w:r>
      <w:r>
        <w:t xml:space="preserve">Whitfield Astronomical Consulting Ltd.</w:t>
      </w:r>
    </w:p>
    <w:p>
      <w:pPr>
        <w:pStyle w:val="BodyText"/>
      </w:pPr>
      <w:r>
        <w:rPr>
          <w:bCs/>
          <w:b/>
        </w:rPr>
        <w:t xml:space="preserve">Transit No.:</w:t>
      </w:r>
      <w:r>
        <w:t xml:space="preserve"> </w:t>
      </w:r>
      <w:r>
        <w:t xml:space="preserve">00123</w:t>
      </w:r>
    </w:p>
    <w:p>
      <w:pPr>
        <w:pStyle w:val="BodyText"/>
      </w:pPr>
      <w:r>
        <w:rPr>
          <w:bCs/>
          <w:b/>
        </w:rPr>
        <w:t xml:space="preserve">Institution No.:</w:t>
      </w:r>
      <w:r>
        <w:t xml:space="preserve"> </w:t>
      </w:r>
      <w:r>
        <w:t xml:space="preserve">003</w:t>
      </w:r>
    </w:p>
    <w:p>
      <w:pPr>
        <w:pStyle w:val="BodyText"/>
      </w:pPr>
      <w:r>
        <w:rPr>
          <w:bCs/>
          <w:b/>
        </w:rPr>
        <w:t xml:space="preserve">Account No.:</w:t>
      </w:r>
      <w:r>
        <w:t xml:space="preserve"> </w:t>
      </w:r>
      <w:r>
        <w:t xml:space="preserve">456789012</w:t>
      </w:r>
    </w:p>
    <w:p>
      <w:pPr>
        <w:pStyle w:val="BodyText"/>
      </w:pPr>
      <w:r>
        <w:rPr>
          <w:bCs/>
          <w:b/>
        </w:rPr>
        <w:t xml:space="preserve">Reference:</w:t>
      </w:r>
      <w:r>
        <w:t xml:space="preserve"> </w:t>
      </w:r>
      <w:r>
        <w:t xml:space="preserve">INV-2025-ASTR-0047</w:t>
      </w:r>
    </w:p>
    <w:bookmarkEnd w:id="23"/>
    <w:bookmarkStart w:id="24" w:name="alternative-payment-methods"/>
    <w:p>
      <w:pPr>
        <w:pStyle w:val="Heading4"/>
      </w:pPr>
      <w:r>
        <w:t xml:space="preserve">Alternative Payment Methods</w:t>
      </w:r>
    </w:p>
    <w:p>
      <w:pPr>
        <w:pStyle w:val="FirstParagraph"/>
      </w:pPr>
      <w:r>
        <w:t xml:space="preserve">Electronic Funds Transfer (EFT) via Interac e-Transfer to e.whitfield@whitfieldastro.ca</w:t>
      </w:r>
    </w:p>
    <w:p>
      <w:pPr>
        <w:pStyle w:val="BodyText"/>
      </w:pPr>
      <w:r>
        <w:t xml:space="preserve">Cheque payable to "Whitfield Astronomical Consulting Ltd." mailed to the Canada Toronto address listed above.</w:t>
      </w:r>
    </w:p>
    <w:p>
      <w:pPr>
        <w:pStyle w:val="BodyText"/>
      </w:pPr>
      <w:r>
        <w:t xml:space="preserve">For questions regarding this Invoice, please contact the Astronomer's office at +1 (416) 555-0192 or by email. Office hours: Monday to Friday, 9:00 AM – 5:00 PM EST, Canada Toronto.</w:t>
      </w:r>
    </w:p>
    <w:bookmarkEnd w:id="24"/>
    <w:p>
      <w:pPr>
        <w:pStyle w:val="BodyText"/>
      </w:pPr>
      <w:r>
        <w:t xml:space="preserve">Thank you for engaging the services of a professional Astronomer in Canada Toronto. We appreciate your partnership in advancing public science education.</w:t>
      </w:r>
    </w:p>
    <w:p>
      <w:pPr>
        <w:pStyle w:val="BodyText"/>
      </w:pPr>
      <w:r>
        <w:t xml:space="preserve">This Invoice was generated electronically and is valid without a physical signature. Whitfield Astronomical Consulting Ltd. | Canada Toronto, Ontario | HST Reg. 123456789RT0001</w:t>
      </w:r>
    </w:p>
    <w:p>
      <w:pPr>
        <w:pStyle w:val="BodyText"/>
      </w:pPr>
      <w:r>
        <w:t xml:space="preserve">© 2025 Whitfield Astronomical Consulting Ltd. All rights reserved. Invoice INV-2025-ASTR-0047.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Canada Toronto</dc:title>
  <dc:creator/>
  <dc:language>en</dc:language>
  <cp:keywords/>
  <dcterms:created xsi:type="dcterms:W3CDTF">2026-10-10T02:19:45Z</dcterms:created>
  <dcterms:modified xsi:type="dcterms:W3CDTF">2026-10-10T02:19:45Z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