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Data</w:t>
      </w:r>
      <w:r>
        <w:t xml:space="preserve"> </w:t>
      </w:r>
      <w:r>
        <w:t xml:space="preserve">Engineering</w:t>
      </w:r>
      <w:r>
        <w:t xml:space="preserve"> </w:t>
      </w:r>
      <w:r>
        <w:t xml:space="preserve">Platform</w:t>
      </w:r>
      <w:r>
        <w:t xml:space="preserve"> </w:t>
      </w:r>
      <w:r>
        <w:t xml:space="preserve">-</w:t>
      </w:r>
      <w:r>
        <w:t xml:space="preserve"> </w:t>
      </w:r>
      <w:r>
        <w:t xml:space="preserve">Colombia</w:t>
      </w:r>
      <w:r>
        <w:t xml:space="preserve"> </w:t>
      </w:r>
      <w:r>
        <w:t xml:space="preserve">Medellín</w:t>
      </w:r>
    </w:p>
    <w:bookmarkStart w:id="20" w:name="astronomer-inc."/>
    <w:p>
      <w:pPr>
        <w:pStyle w:val="Heading1"/>
      </w:pPr>
      <w:r>
        <w:t xml:space="preserve">Astronomer Inc.</w:t>
      </w:r>
    </w:p>
    <w:p>
      <w:pPr>
        <w:pStyle w:val="FirstParagraph"/>
      </w:pPr>
      <w:r>
        <w:t xml:space="preserve">100 Market Street, Suite 300</w:t>
      </w:r>
    </w:p>
    <w:p>
      <w:pPr>
        <w:pStyle w:val="BodyText"/>
      </w:pPr>
      <w:r>
        <w:t xml:space="preserve">San Francisco, CA 94105, United States</w:t>
      </w:r>
    </w:p>
    <w:p>
      <w:pPr>
        <w:pStyle w:val="BodyText"/>
      </w:pPr>
      <w:r>
        <w:t xml:space="preserve">Tel: +1 (415) 555-0192</w:t>
      </w:r>
    </w:p>
    <w:p>
      <w:pPr>
        <w:pStyle w:val="BodyText"/>
      </w:pPr>
      <w:r>
        <w:t xml:space="preserve">Email: billing@astronomer.io</w:t>
      </w:r>
    </w:p>
    <w:p>
      <w:pPr>
        <w:pStyle w:val="BodyText"/>
      </w:pPr>
      <w:r>
        <w:t xml:space="preserve">NIT (Colombia): 901.234.567-8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AST-MDE-2025-00487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June 1, 2025 – August 31,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InnovateData Solutions S.A.S.</w:t>
      </w:r>
    </w:p>
    <w:p>
      <w:pPr>
        <w:pStyle w:val="BodyText"/>
      </w:pPr>
      <w:r>
        <w:t xml:space="preserve">Attn: María Fernanda Restrepo, CFO</w:t>
      </w:r>
    </w:p>
    <w:p>
      <w:pPr>
        <w:pStyle w:val="BodyText"/>
      </w:pPr>
      <w:r>
        <w:t xml:space="preserve">Carrera 43A # 6 Sur - 120, Of. 805</w:t>
      </w:r>
    </w:p>
    <w:p>
      <w:pPr>
        <w:pStyle w:val="BodyText"/>
      </w:pPr>
      <w:r>
        <w:t xml:space="preserve">El Poblado, Medellín</w:t>
      </w:r>
    </w:p>
    <w:p>
      <w:pPr>
        <w:pStyle w:val="BodyText"/>
      </w:pPr>
      <w:r>
        <w:t xml:space="preserve">Antioquia, Colombia</w:t>
      </w:r>
    </w:p>
    <w:p>
      <w:pPr>
        <w:pStyle w:val="BodyText"/>
      </w:pPr>
      <w:r>
        <w:t xml:space="preserve">NIT: 900.456.789-1</w:t>
      </w:r>
    </w:p>
    <w:p>
      <w:pPr>
        <w:pStyle w:val="BodyText"/>
      </w:pPr>
      <w:r>
        <w:t xml:space="preserve">Email: finanzas@innovatedata.co</w:t>
      </w:r>
    </w:p>
    <w:bookmarkEnd w:id="22"/>
    <w:bookmarkStart w:id="23" w:name="service-location"/>
    <w:p>
      <w:pPr>
        <w:pStyle w:val="Heading3"/>
      </w:pPr>
      <w:r>
        <w:t xml:space="preserve">Service Location</w:t>
      </w:r>
    </w:p>
    <w:p>
      <w:pPr>
        <w:pStyle w:val="FirstParagraph"/>
      </w:pPr>
      <w:r>
        <w:t xml:space="preserve">Astronomer Cloud Deployment</w:t>
      </w:r>
    </w:p>
    <w:p>
      <w:pPr>
        <w:pStyle w:val="BodyText"/>
      </w:pPr>
      <w:r>
        <w:t xml:space="preserve">Region: South America (São Paulo)</w:t>
      </w:r>
    </w:p>
    <w:p>
      <w:pPr>
        <w:pStyle w:val="BodyText"/>
      </w:pPr>
      <w:r>
        <w:t xml:space="preserve">Primary Office: Medellín, Colombia</w:t>
      </w:r>
    </w:p>
    <w:p>
      <w:pPr>
        <w:pStyle w:val="BodyText"/>
      </w:pPr>
      <w:r>
        <w:t xml:space="preserve">Deployment: Managed Kubernetes</w:t>
      </w:r>
    </w:p>
    <w:p>
      <w:pPr>
        <w:pStyle w:val="BodyText"/>
      </w:pPr>
      <w:r>
        <w:t xml:space="preserve">Support Tier: Enterprise 24/7</w:t>
      </w:r>
    </w:p>
    <w:p>
      <w:pPr>
        <w:pStyle w:val="BodyText"/>
      </w:pPr>
      <w:r>
        <w:t xml:space="preserve">Local Contact: Astronomer LATAM</w:t>
      </w:r>
    </w:p>
    <w:p>
      <w:pPr>
        <w:pStyle w:val="BodyText"/>
      </w:pPr>
      <w:r>
        <w:t xml:space="preserve">Av. La Playa # 45-10, Medellín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Astronomer Enterprise Platform – Annual License (per workspace)</w:t>
            </w:r>
          </w:p>
        </w:tc>
        <w:tc>
          <w:tcPr/>
          <w:p>
            <w:pPr>
              <w:pStyle w:val="Compact"/>
              <w:jc w:val="left"/>
            </w:pPr>
            <w:r>
              <w:t xml:space="preserve">AST-ENT-WKSP</w:t>
            </w:r>
          </w:p>
        </w:tc>
        <w:tc>
          <w:tcPr/>
          <w:p>
            <w:pPr>
              <w:pStyle w:val="Compact"/>
              <w:jc w:val="left"/>
            </w:pPr>
            <w:r>
              <w:t xml:space="preserve">3</w:t>
            </w:r>
          </w:p>
        </w:tc>
        <w:tc>
          <w:tcPr/>
          <w:p>
            <w:pPr>
              <w:pStyle w:val="Compact"/>
              <w:jc w:val="left"/>
            </w:pPr>
            <w:r>
              <w:t xml:space="preserve">48,500,000</w:t>
            </w:r>
          </w:p>
        </w:tc>
        <w:tc>
          <w:tcPr/>
          <w:p>
            <w:pPr>
              <w:pStyle w:val="Compact"/>
              <w:jc w:val="left"/>
            </w:pPr>
            <w:r>
              <w:t xml:space="preserve">145,500,000</w:t>
            </w:r>
          </w:p>
        </w:tc>
      </w:tr>
      <w:tr>
        <w:tc>
          <w:tcPr/>
          <w:p>
            <w:pPr>
              <w:pStyle w:val="Compact"/>
              <w:jc w:val="left"/>
            </w:pPr>
            <w:r>
              <w:t xml:space="preserve">Astronomer Data Engineering – Pipeline Orchestration Module</w:t>
            </w:r>
          </w:p>
        </w:tc>
        <w:tc>
          <w:tcPr/>
          <w:p>
            <w:pPr>
              <w:pStyle w:val="Compact"/>
              <w:jc w:val="left"/>
            </w:pPr>
            <w:r>
              <w:t xml:space="preserve">AST-PIPE-ORCH</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Astronomer Airflow Managed Service – Compute Credits (10,000 CU-hours)</w:t>
            </w:r>
          </w:p>
        </w:tc>
        <w:tc>
          <w:tcPr/>
          <w:p>
            <w:pPr>
              <w:pStyle w:val="Compact"/>
              <w:jc w:val="left"/>
            </w:pPr>
            <w:r>
              <w:t xml:space="preserve">AST-AIRFLOW-CU</w:t>
            </w:r>
          </w:p>
        </w:tc>
        <w:tc>
          <w:tcPr/>
          <w:p>
            <w:pPr>
              <w:pStyle w:val="Compact"/>
              <w:jc w:val="left"/>
            </w:pPr>
            <w:r>
              <w:t xml:space="preserve">1</w:t>
            </w:r>
          </w:p>
        </w:tc>
        <w:tc>
          <w:tcPr/>
          <w:p>
            <w:pPr>
              <w:pStyle w:val="Compact"/>
              <w:jc w:val="left"/>
            </w:pPr>
            <w:r>
              <w:t xml:space="preserve">28,750,000</w:t>
            </w:r>
          </w:p>
        </w:tc>
        <w:tc>
          <w:tcPr/>
          <w:p>
            <w:pPr>
              <w:pStyle w:val="Compact"/>
              <w:jc w:val="left"/>
            </w:pPr>
            <w:r>
              <w:t xml:space="preserve">28,750,000</w:t>
            </w:r>
          </w:p>
        </w:tc>
      </w:tr>
      <w:tr>
        <w:tc>
          <w:tcPr/>
          <w:p>
            <w:pPr>
              <w:pStyle w:val="Compact"/>
              <w:jc w:val="left"/>
            </w:pPr>
            <w:r>
              <w:t xml:space="preserve">Astronomer Data Quality &amp; Observability Add-on</w:t>
            </w:r>
          </w:p>
        </w:tc>
        <w:tc>
          <w:tcPr/>
          <w:p>
            <w:pPr>
              <w:pStyle w:val="Compact"/>
              <w:jc w:val="left"/>
            </w:pPr>
            <w:r>
              <w:t xml:space="preserve">AST-QUAL-OBS</w:t>
            </w:r>
          </w:p>
        </w:tc>
        <w:tc>
          <w:tcPr/>
          <w:p>
            <w:pPr>
              <w:pStyle w:val="Compact"/>
              <w:jc w:val="left"/>
            </w:pPr>
            <w:r>
              <w:t xml:space="preserve">1</w:t>
            </w:r>
          </w:p>
        </w:tc>
        <w:tc>
          <w:tcPr/>
          <w:p>
            <w:pPr>
              <w:pStyle w:val="Compact"/>
              <w:jc w:val="left"/>
            </w:pPr>
            <w:r>
              <w:t xml:space="preserve">18,200,000</w:t>
            </w:r>
          </w:p>
        </w:tc>
        <w:tc>
          <w:tcPr/>
          <w:p>
            <w:pPr>
              <w:pStyle w:val="Compact"/>
              <w:jc w:val="left"/>
            </w:pPr>
            <w:r>
              <w:t xml:space="preserve">18,200,000</w:t>
            </w:r>
          </w:p>
        </w:tc>
      </w:tr>
      <w:tr>
        <w:tc>
          <w:tcPr/>
          <w:p>
            <w:pPr>
              <w:pStyle w:val="Compact"/>
              <w:jc w:val="left"/>
            </w:pPr>
            <w:r>
              <w:t xml:space="preserve">Astronomer Professional Services – Onboarding &amp; Migration (Medellín team, 40 hrs)</w:t>
            </w:r>
          </w:p>
        </w:tc>
        <w:tc>
          <w:tcPr/>
          <w:p>
            <w:pPr>
              <w:pStyle w:val="Compact"/>
              <w:jc w:val="left"/>
            </w:pPr>
            <w:r>
              <w:t xml:space="preserve">AST-PS-ONB</w:t>
            </w:r>
          </w:p>
        </w:tc>
        <w:tc>
          <w:tcPr/>
          <w:p>
            <w:pPr>
              <w:pStyle w:val="Compact"/>
              <w:jc w:val="left"/>
            </w:pPr>
            <w:r>
              <w:t xml:space="preserve">40</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Astronomer Enterprise Support – 24/7 SLA (Colombia time zone coverage)</w:t>
            </w:r>
          </w:p>
        </w:tc>
        <w:tc>
          <w:tcPr/>
          <w:p>
            <w:pPr>
              <w:pStyle w:val="Compact"/>
              <w:jc w:val="left"/>
            </w:pPr>
            <w:r>
              <w:t xml:space="preserve">AST-SUP-ENT</w:t>
            </w:r>
          </w:p>
        </w:tc>
        <w:tc>
          <w:tcPr/>
          <w:p>
            <w:pPr>
              <w:pStyle w:val="Compact"/>
              <w:jc w:val="left"/>
            </w:pPr>
            <w:r>
              <w:t xml:space="preserve">1</w:t>
            </w:r>
          </w:p>
        </w:tc>
        <w:tc>
          <w:tcPr/>
          <w:p>
            <w:pPr>
              <w:pStyle w:val="Compact"/>
              <w:jc w:val="left"/>
            </w:pPr>
            <w:r>
              <w:t xml:space="preserve">22,400,000</w:t>
            </w:r>
          </w:p>
        </w:tc>
        <w:tc>
          <w:tcPr/>
          <w:p>
            <w:pPr>
              <w:pStyle w:val="Compact"/>
              <w:jc w:val="left"/>
            </w:pPr>
            <w:r>
              <w:t xml:space="preserve">22,400,000</w:t>
            </w:r>
          </w:p>
        </w:tc>
      </w:tr>
      <w:tr>
        <w:tc>
          <w:tcPr/>
          <w:p>
            <w:pPr>
              <w:pStyle w:val="Compact"/>
              <w:jc w:val="left"/>
            </w:pPr>
            <w:r>
              <w:t xml:space="preserve">Astronomer Training &amp; Certification – 12 seats (Medellín, Colombia)</w:t>
            </w:r>
          </w:p>
        </w:tc>
        <w:tc>
          <w:tcPr/>
          <w:p>
            <w:pPr>
              <w:pStyle w:val="Compact"/>
              <w:jc w:val="left"/>
            </w:pPr>
            <w:r>
              <w:t xml:space="preserve">AST-TRAIN-12</w:t>
            </w:r>
          </w:p>
        </w:tc>
        <w:tc>
          <w:tcPr/>
          <w:p>
            <w:pPr>
              <w:pStyle w:val="Compact"/>
              <w:jc w:val="left"/>
            </w:pPr>
            <w:r>
              <w:t xml:space="preserve">12</w:t>
            </w:r>
          </w:p>
        </w:tc>
        <w:tc>
          <w:tcPr/>
          <w:p>
            <w:pPr>
              <w:pStyle w:val="Compact"/>
              <w:jc w:val="left"/>
            </w:pPr>
            <w:r>
              <w:t xml:space="preserve">2,100,000</w:t>
            </w:r>
          </w:p>
        </w:tc>
        <w:tc>
          <w:tcPr/>
          <w:p>
            <w:pPr>
              <w:pStyle w:val="Compact"/>
              <w:jc w:val="left"/>
            </w:pPr>
            <w:r>
              <w:t xml:space="preserve">25,200,000</w:t>
            </w:r>
          </w:p>
        </w:tc>
      </w:tr>
    </w:tbl>
    <w:p>
      <w:pPr>
        <w:pStyle w:val="BodyText"/>
      </w:pPr>
      <w:r>
        <w:t xml:space="preserve">Subtotal (COP):</w:t>
      </w:r>
      <w:r>
        <w:t xml:space="preserve">346,050,000</w:t>
      </w:r>
    </w:p>
    <w:p>
      <w:pPr>
        <w:pStyle w:val="BodyText"/>
      </w:pPr>
      <w:r>
        <w:t xml:space="preserve">IVA – Colombian VAT (19%):</w:t>
      </w:r>
      <w:r>
        <w:t xml:space="preserve">65,749,500</w:t>
      </w:r>
    </w:p>
    <w:p>
      <w:pPr>
        <w:pStyle w:val="BodyText"/>
      </w:pPr>
      <w:r>
        <w:t xml:space="preserve">Discount – Early Adoption (Colombia LATAM):</w:t>
      </w:r>
      <w:r>
        <w:t xml:space="preserve">-17,302,500</w:t>
      </w:r>
    </w:p>
    <w:p>
      <w:pPr>
        <w:pStyle w:val="BodyText"/>
      </w:pPr>
      <w:r>
        <w:t xml:space="preserve">TOTAL DUE (COP):</w:t>
      </w:r>
      <w:r>
        <w:t xml:space="preserve">394,497,000</w:t>
      </w:r>
    </w:p>
    <w:p>
      <w:pPr>
        <w:pStyle w:val="BodyText"/>
      </w:pPr>
      <w:r>
        <w:t xml:space="preserve">≈ USD 98,624.25 (Rate: 4,000 COP/USD)</w:t>
      </w:r>
    </w:p>
    <w:bookmarkStart w:id="24" w:name="invoice-notes-terms"/>
    <w:p>
      <w:pPr>
        <w:pStyle w:val="Heading3"/>
      </w:pPr>
      <w:r>
        <w:t xml:space="preserve">Invoice Notes &amp; Terms</w:t>
      </w:r>
    </w:p>
    <w:p>
      <w:pPr>
        <w:pStyle w:val="FirstParagraph"/>
      </w:pPr>
      <w:r>
        <w:t xml:space="preserve">This Invoice is issued by Astronomer Inc. for the provision of data engineering platform services to InnovateData Solutions S.A.S., a company legally registered in Medellín, Antioquia, Colombia. All services described herein are delivered under the Astronomer Enterprise Agreement dated March 1, 2025, and are subject to the terms and conditions of that agreement.</w:t>
      </w:r>
    </w:p>
    <w:p>
      <w:pPr>
        <w:pStyle w:val="BodyText"/>
      </w:pPr>
      <w:r>
        <w:t xml:space="preserve">The Astronomer platform license covers three (3) production workspaces deployed in the South America cloud region, with primary operational access from the Medellín, Colombia office. All pipeline orchestration, Airflow managed services, and data quality modules are provisioned to support the data engineering workflows of the client's team based in Colombia Medellín.</w:t>
      </w:r>
    </w:p>
    <w:p>
      <w:pPr>
        <w:pStyle w:val="BodyText"/>
      </w:pPr>
      <w:r>
        <w:t xml:space="preserve">Payment is due within thirty (30) calendar days from the issue date of this Invoice. Late payments are subject to a monthly interest rate of 1.5% in accordance with Colombian commercial law (Código de Comercio, Article 879). The Colombian Value Added Tax (IVA) of 19% has been applied as required by the Servicio de Rentas Internas (SRI) of Colombia.</w:t>
      </w:r>
    </w:p>
    <w:p>
      <w:pPr>
        <w:pStyle w:val="BodyText"/>
      </w:pPr>
      <w:r>
        <w:t xml:space="preserve">Professional services rendered in Medellín, Colombia, including onboarding, migration support, and team training, were performed by Astronomer's LATAM engineering team in coordination with the client's data engineering staff. All deliverables for these services are documented in the project plan attached to the master service agreement.</w:t>
      </w:r>
    </w:p>
    <w:p>
      <w:pPr>
        <w:pStyle w:val="BodyText"/>
      </w:pPr>
      <w:r>
        <w:t xml:space="preserve">Should any discrepancy be identified in this Invoice, the client is requested to contact the Astronomer billing department within fifteen (15) business days of receipt. This document constitutes a valid fiscal invoice (factura electrónica) for tax purposes in Colombia and must be retained for a minimum of five (5) years per Colombian tax regulations.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de la República / Nequi Corporate</w:t>
      </w:r>
    </w:p>
    <w:p>
      <w:pPr>
        <w:pStyle w:val="BodyText"/>
      </w:pPr>
      <w:r>
        <w:rPr>
          <w:bCs/>
          <w:b/>
        </w:rPr>
        <w:t xml:space="preserve">Account Name:</w:t>
      </w:r>
      <w:r>
        <w:t xml:space="preserve"> </w:t>
      </w:r>
      <w:r>
        <w:t xml:space="preserve">Astronomer Inc. – LATAM Operations</w:t>
      </w:r>
    </w:p>
    <w:p>
      <w:pPr>
        <w:pStyle w:val="BodyText"/>
      </w:pPr>
      <w:r>
        <w:rPr>
          <w:bCs/>
          <w:b/>
        </w:rPr>
        <w:t xml:space="preserve">Account Number (Cuenta de Ahorros):</w:t>
      </w:r>
      <w:r>
        <w:t xml:space="preserve"> </w:t>
      </w:r>
      <w:r>
        <w:t xml:space="preserve">001-789-456-321</w:t>
      </w:r>
    </w:p>
    <w:p>
      <w:pPr>
        <w:pStyle w:val="BodyText"/>
      </w:pPr>
      <w:r>
        <w:rPr>
          <w:bCs/>
          <w:b/>
        </w:rPr>
        <w:t xml:space="preserve">SWIFT / BIC:</w:t>
      </w:r>
      <w:r>
        <w:t xml:space="preserve"> </w:t>
      </w:r>
      <w:r>
        <w:t xml:space="preserve">ASTMCOLM</w:t>
      </w:r>
    </w:p>
    <w:p>
      <w:pPr>
        <w:pStyle w:val="BodyText"/>
      </w:pPr>
      <w:r>
        <w:rPr>
          <w:bCs/>
          <w:b/>
        </w:rPr>
        <w:t xml:space="preserve">Reference:</w:t>
      </w:r>
      <w:r>
        <w:t xml:space="preserve"> </w:t>
      </w:r>
      <w:r>
        <w:t xml:space="preserve">AST-MDE-2025-00487</w:t>
      </w:r>
    </w:p>
    <w:p>
      <w:pPr>
        <w:pStyle w:val="BodyText"/>
      </w:pPr>
      <w:r>
        <w:rPr>
          <w:bCs/>
          <w:b/>
        </w:rPr>
        <w:t xml:space="preserve">Alternative:</w:t>
      </w:r>
      <w:r>
        <w:t xml:space="preserve"> </w:t>
      </w:r>
      <w:r>
        <w:t xml:space="preserve">Wire transfer to Astronomer Inc., 100 Market Street, San Francisco, CA. Please reference the Invoice number in the transfer memo.</w:t>
      </w:r>
    </w:p>
    <w:p>
      <w:pPr>
        <w:pStyle w:val="BodyText"/>
      </w:pPr>
      <w:r>
        <w:rPr>
          <w:bCs/>
          <w:b/>
        </w:rPr>
        <w:t xml:space="preserve">Payment Contact:</w:t>
      </w:r>
      <w:r>
        <w:t xml:space="preserve"> </w:t>
      </w:r>
      <w:r>
        <w:t xml:space="preserve">billing@astronomer.io | +1 (415) 555-0192 | Local: +57 (604) 444-7890 (Medellín)</w:t>
      </w:r>
    </w:p>
    <w:bookmarkEnd w:id="25"/>
    <w:p>
      <w:pPr>
        <w:pStyle w:val="BodyText"/>
      </w:pPr>
      <w:r>
        <w:t xml:space="preserve">This Invoice was generated electronically by Astronomer Inc. and is valid without a physical signature.</w:t>
      </w:r>
    </w:p>
    <w:p>
      <w:pPr>
        <w:pStyle w:val="BodyText"/>
      </w:pPr>
      <w:r>
        <w:t xml:space="preserve">Astronomer Inc. | 100 Market Street, San Francisco, CA 94105, USA | LATAM Office: Av. La Playa # 45-10, Medellín, Colombia</w:t>
      </w:r>
    </w:p>
    <w:p>
      <w:pPr>
        <w:pStyle w:val="BodyText"/>
      </w:pPr>
      <w:r>
        <w:t xml:space="preserve">Document ID: AST-MDE-2025-00487 | Generated: 2025-06-15T09:32:00-05:00 | Page 1 of 1</w:t>
      </w:r>
    </w:p>
    <w:p>
      <w:pPr>
        <w:pStyle w:val="BodyText"/>
      </w:pPr>
      <w:r>
        <w:t xml:space="preserve">Thank you for choosing Astronomer to power your data engineering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Data Engineering Platform - Colombia Medellín</dc:title>
  <dc:creator/>
  <dc:language>en</dc:language>
  <cp:keywords/>
  <dcterms:created xsi:type="dcterms:W3CDTF">2026-10-10T09:04:18Z</dcterms:created>
  <dcterms:modified xsi:type="dcterms:W3CDTF">2026-10-10T09:04:18Z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