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stellar-observations-research-pvt.-ltd."/>
    <w:p>
      <w:pPr>
        <w:pStyle w:val="Heading1"/>
      </w:pPr>
      <w:r>
        <w:t xml:space="preserve">Stellar Observations &amp; Research Pvt. Ltd.</w:t>
      </w:r>
    </w:p>
    <w:p>
      <w:pPr>
        <w:pStyle w:val="FirstParagraph"/>
      </w:pPr>
      <w:r>
        <w:t xml:space="preserve">12, Astronomer's Lane, Koramangala 5th Block</w:t>
      </w:r>
    </w:p>
    <w:p>
      <w:pPr>
        <w:pStyle w:val="BodyText"/>
      </w:pPr>
      <w:r>
        <w:t xml:space="preserve">Bangalore, Karnataka 560095, India</w:t>
      </w:r>
    </w:p>
    <w:p>
      <w:pPr>
        <w:pStyle w:val="BodyText"/>
      </w:pPr>
      <w:r>
        <w:t xml:space="preserve">GSTIN: 29ABCDE1234F1Z5</w:t>
      </w:r>
    </w:p>
    <w:p>
      <w:pPr>
        <w:pStyle w:val="BodyText"/>
      </w:pPr>
      <w:r>
        <w:t xml:space="preserve">Phone: +91-80-4567-8901 | Email: billing@stellarobs.in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INV/2025/BLR/00472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Place of Supply:</w:t>
      </w:r>
      <w:r>
        <w:t xml:space="preserve"> </w:t>
      </w:r>
      <w:r>
        <w:t xml:space="preserve">India Bangalore</w:t>
      </w:r>
    </w:p>
    <w:bookmarkEnd w:id="21"/>
    <w:bookmarkStart w:id="22" w:name="billed-to"/>
    <w:p>
      <w:pPr>
        <w:pStyle w:val="Heading3"/>
      </w:pPr>
      <w:r>
        <w:t xml:space="preserve">Billed To</w:t>
      </w:r>
    </w:p>
    <w:p>
      <w:pPr>
        <w:pStyle w:val="FirstParagraph"/>
      </w:pPr>
      <w:r>
        <w:rPr>
          <w:bCs/>
          <w:b/>
        </w:rPr>
        <w:t xml:space="preserve">Dr. Rajesh Kumar Menon</w:t>
      </w:r>
    </w:p>
    <w:p>
      <w:pPr>
        <w:pStyle w:val="BodyText"/>
      </w:pPr>
      <w:r>
        <w:t xml:space="preserve">Director, Celestial Data Analytics LLP</w:t>
      </w:r>
    </w:p>
    <w:p>
      <w:pPr>
        <w:pStyle w:val="BodyText"/>
      </w:pPr>
      <w:r>
        <w:t xml:space="preserve">45, HSR Layout, Sector 2</w:t>
      </w:r>
    </w:p>
    <w:p>
      <w:pPr>
        <w:pStyle w:val="BodyText"/>
      </w:pPr>
      <w:r>
        <w:t xml:space="preserve">Bangalore, Karnataka 560102, India</w:t>
      </w:r>
    </w:p>
    <w:p>
      <w:pPr>
        <w:pStyle w:val="BodyText"/>
      </w:pPr>
      <w:r>
        <w:t xml:space="preserve">GSTIN: 29XYZAB5678C1Z2</w:t>
      </w:r>
    </w:p>
    <w:p>
      <w:pPr>
        <w:pStyle w:val="BodyText"/>
      </w:pPr>
      <w:r>
        <w:t xml:space="preserve">Email: r.menon@celestialdata.in</w:t>
      </w:r>
    </w:p>
    <w:bookmarkEnd w:id="22"/>
    <w:bookmarkStart w:id="23" w:name="service-provider-astronomer"/>
    <w:p>
      <w:pPr>
        <w:pStyle w:val="Heading3"/>
      </w:pPr>
      <w:r>
        <w:t xml:space="preserve">Service Provider (Astronomer)</w:t>
      </w:r>
    </w:p>
    <w:p>
      <w:pPr>
        <w:pStyle w:val="FirstParagraph"/>
      </w:pPr>
      <w:r>
        <w:rPr>
          <w:bCs/>
          <w:b/>
        </w:rPr>
        <w:t xml:space="preserve">Dr. Ananya Sharma, Ph.D.</w:t>
      </w:r>
    </w:p>
    <w:p>
      <w:pPr>
        <w:pStyle w:val="BodyText"/>
      </w:pPr>
      <w:r>
        <w:t xml:space="preserve">Senior Astronomer &amp; Consultant</w:t>
      </w:r>
    </w:p>
    <w:p>
      <w:pPr>
        <w:pStyle w:val="BodyText"/>
      </w:pPr>
      <w:r>
        <w:t xml:space="preserve">Stellar Observations &amp; Research Pvt. Ltd.</w:t>
      </w:r>
    </w:p>
    <w:p>
      <w:pPr>
        <w:pStyle w:val="BodyText"/>
      </w:pPr>
      <w:r>
        <w:t xml:space="preserve">Bangalore, Karnataka, India</w:t>
      </w:r>
    </w:p>
    <w:p>
      <w:pPr>
        <w:pStyle w:val="BodyText"/>
      </w:pPr>
      <w:r>
        <w:t xml:space="preserve">Professional Reg. No: ASTR/KA/2019/0034</w:t>
      </w:r>
    </w:p>
    <w:p>
      <w:pPr>
        <w:pStyle w:val="BodyText"/>
      </w:pPr>
      <w:r>
        <w:t xml:space="preserve">Email: a.sharma@stellarobs.in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Services Rendered by Astronomer</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t xml:space="preserve">Professional Astronomer consultation for celestial data modeling and astrophotography calibration. The Astronomer provided on-site guidance at the client's observatory facility in India Bangalore, including lens alignment, atmospheric correction protocols, and spectral analysis framework design.</w:t>
            </w:r>
          </w:p>
        </w:tc>
        <w:tc>
          <w:tcPr/>
          <w:p>
            <w:pPr>
              <w:pStyle w:val="Compact"/>
              <w:jc w:val="left"/>
            </w:pPr>
            <w:r>
              <w:t xml:space="preserve">5 days</w:t>
            </w:r>
          </w:p>
        </w:tc>
        <w:tc>
          <w:tcPr/>
          <w:p>
            <w:pPr>
              <w:pStyle w:val="Compact"/>
              <w:jc w:val="left"/>
            </w:pPr>
            <w:r>
              <w:t xml:space="preserve">18,000</w:t>
            </w:r>
          </w:p>
        </w:tc>
        <w:tc>
          <w:tcPr/>
          <w:p>
            <w:pPr>
              <w:pStyle w:val="Compact"/>
              <w:jc w:val="left"/>
            </w:pPr>
            <w:r>
              <w:t xml:space="preserve">90,000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Development of a custom astronomical data pipeline for processing deep-sky survey imagery. The Astronomer designed and documented the end-to-end workflow, including noise reduction algorithms, star catalog matching, and variable star detection modules tailored for the India Bangalore research consortium.</w:t>
            </w:r>
          </w:p>
        </w:tc>
        <w:tc>
          <w:tcPr/>
          <w:p>
            <w:pPr>
              <w:pStyle w:val="Compact"/>
              <w:jc w:val="left"/>
            </w:pPr>
            <w:r>
              <w:t xml:space="preserve">12 days</w:t>
            </w:r>
          </w:p>
        </w:tc>
        <w:tc>
          <w:tcPr/>
          <w:p>
            <w:pPr>
              <w:pStyle w:val="Compact"/>
              <w:jc w:val="left"/>
            </w:pPr>
            <w:r>
              <w:t xml:space="preserve">22,000</w:t>
            </w:r>
          </w:p>
        </w:tc>
        <w:tc>
          <w:tcPr/>
          <w:p>
            <w:pPr>
              <w:pStyle w:val="Compact"/>
              <w:jc w:val="left"/>
            </w:pPr>
            <w:r>
              <w:t xml:space="preserve">264,000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Training and knowledge transfer sessions for the client's junior research team. The Astronomer conducted four full-day workshops covering orbital mechanics, photometric calibration, and the use of professional-grade astronomical software. Sessions were held at the client's office in India Bangalore.</w:t>
            </w:r>
          </w:p>
        </w:tc>
        <w:tc>
          <w:tcPr/>
          <w:p>
            <w:pPr>
              <w:pStyle w:val="Compact"/>
              <w:jc w:val="left"/>
            </w:pPr>
            <w:r>
              <w:t xml:space="preserve">4 days</w:t>
            </w:r>
          </w:p>
        </w:tc>
        <w:tc>
          <w:tcPr/>
          <w:p>
            <w:pPr>
              <w:pStyle w:val="Compact"/>
              <w:jc w:val="left"/>
            </w:pPr>
            <w:r>
              <w:t xml:space="preserve">25,000</w:t>
            </w:r>
          </w:p>
        </w:tc>
        <w:tc>
          <w:tcPr/>
          <w:p>
            <w:pPr>
              <w:pStyle w:val="Compact"/>
              <w:jc w:val="left"/>
            </w:pPr>
            <w:r>
              <w:t xml:space="preserve">100,000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Preparation of a comprehensive technical report on the 2025 total solar eclipse visibility parameters for the India Bangalore region. The Astronomer compiled shadow path calculations, totality duration maps, and recommended observation sites with precise coordinates and timing data.</w:t>
            </w:r>
          </w:p>
        </w:tc>
        <w:tc>
          <w:tcPr/>
          <w:p>
            <w:pPr>
              <w:pStyle w:val="Compact"/>
              <w:jc w:val="left"/>
            </w:pPr>
            <w:r>
              <w:t xml:space="preserve">8 days</w:t>
            </w:r>
          </w:p>
        </w:tc>
        <w:tc>
          <w:tcPr/>
          <w:p>
            <w:pPr>
              <w:pStyle w:val="Compact"/>
              <w:jc w:val="left"/>
            </w:pPr>
            <w:r>
              <w:t xml:space="preserve">20,000</w:t>
            </w:r>
          </w:p>
        </w:tc>
        <w:tc>
          <w:tcPr/>
          <w:p>
            <w:pPr>
              <w:pStyle w:val="Compact"/>
              <w:jc w:val="left"/>
            </w:pPr>
            <w:r>
              <w:t xml:space="preserve">160,000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Remote monitoring and advisory support for the client's automated telescope array. The Astronomer provided weekly remote diagnostics, firmware update recommendations, and performance optimization for a period of one calendar month.</w:t>
            </w:r>
          </w:p>
        </w:tc>
        <w:tc>
          <w:tcPr/>
          <w:p>
            <w:pPr>
              <w:pStyle w:val="Compact"/>
              <w:jc w:val="left"/>
            </w:pPr>
            <w:r>
              <w:t xml:space="preserve">30 days</w:t>
            </w:r>
          </w:p>
        </w:tc>
        <w:tc>
          <w:tcPr/>
          <w:p>
            <w:pPr>
              <w:pStyle w:val="Compact"/>
              <w:jc w:val="left"/>
            </w:pPr>
            <w:r>
              <w:t xml:space="preserve">15,000</w:t>
            </w:r>
          </w:p>
        </w:tc>
        <w:tc>
          <w:tcPr/>
          <w:p>
            <w:pPr>
              <w:pStyle w:val="Compact"/>
              <w:jc w:val="left"/>
            </w:pPr>
            <w:r>
              <w:t xml:space="preserve">150,000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764,000.00</w:t>
            </w:r>
          </w:p>
        </w:tc>
      </w:tr>
      <w:tr>
        <w:tc>
          <w:tcPr/>
          <w:p>
            <w:pPr>
              <w:pStyle w:val="Compact"/>
              <w:jc w:val="left"/>
            </w:pPr>
            <w:r>
              <w:t xml:space="preserve">GST @ 18% (INR)</w:t>
            </w:r>
          </w:p>
        </w:tc>
        <w:tc>
          <w:tcPr/>
          <w:p>
            <w:pPr>
              <w:pStyle w:val="Compact"/>
              <w:jc w:val="left"/>
            </w:pPr>
            <w:r>
              <w:t xml:space="preserve">137,520.00</w:t>
            </w:r>
          </w:p>
        </w:tc>
      </w:tr>
      <w:tr>
        <w:tc>
          <w:tcPr/>
          <w:p>
            <w:pPr>
              <w:pStyle w:val="Compact"/>
              <w:jc w:val="left"/>
            </w:pPr>
            <w:r>
              <w:t xml:space="preserve">CGST @ 9% (INR)</w:t>
            </w:r>
          </w:p>
        </w:tc>
        <w:tc>
          <w:tcPr/>
          <w:p>
            <w:pPr>
              <w:pStyle w:val="Compact"/>
              <w:jc w:val="left"/>
            </w:pPr>
            <w:r>
              <w:t xml:space="preserve">68,760.00</w:t>
            </w:r>
          </w:p>
        </w:tc>
      </w:tr>
      <w:tr>
        <w:tc>
          <w:tcPr/>
          <w:p>
            <w:pPr>
              <w:pStyle w:val="Compact"/>
              <w:jc w:val="left"/>
            </w:pPr>
            <w:r>
              <w:t xml:space="preserve">SGST @ 9% (INR)</w:t>
            </w:r>
          </w:p>
        </w:tc>
        <w:tc>
          <w:tcPr/>
          <w:p>
            <w:pPr>
              <w:pStyle w:val="Compact"/>
              <w:jc w:val="left"/>
            </w:pPr>
            <w:r>
              <w:t xml:space="preserve">68,760.00</w:t>
            </w:r>
          </w:p>
        </w:tc>
      </w:tr>
      <w:tr>
        <w:tc>
          <w:tcPr/>
          <w:p>
            <w:pPr>
              <w:pStyle w:val="Compact"/>
              <w:jc w:val="left"/>
            </w:pPr>
            <w:r>
              <w:t xml:space="preserve">Professional Fee Surcharge (INR)</w:t>
            </w:r>
          </w:p>
        </w:tc>
        <w:tc>
          <w:tcPr/>
          <w:p>
            <w:pPr>
              <w:pStyle w:val="Compact"/>
              <w:jc w:val="left"/>
            </w:pPr>
            <w:r>
              <w:t xml:space="preserve">15,280.00</w:t>
            </w:r>
          </w:p>
        </w:tc>
      </w:tr>
      <w:tr>
        <w:tc>
          <w:tcPr/>
          <w:p>
            <w:pPr>
              <w:pStyle w:val="Compact"/>
              <w:jc w:val="left"/>
            </w:pPr>
            <w:r>
              <w:t xml:space="preserve">Grand Total (INR)</w:t>
            </w:r>
          </w:p>
        </w:tc>
        <w:tc>
          <w:tcPr/>
          <w:p>
            <w:pPr>
              <w:pStyle w:val="Compact"/>
              <w:jc w:val="left"/>
            </w:pPr>
            <w:r>
              <w:t xml:space="preserve">916,800.00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days from the date of this Invoice (i.e., by 30 June 2025).</w:t>
      </w:r>
    </w:p>
    <w:p>
      <w:pPr>
        <w:pStyle w:val="BodyText"/>
      </w:pPr>
      <w:r>
        <w:rPr>
          <w:bCs/>
          <w:b/>
        </w:rPr>
        <w:t xml:space="preserve">Mode of Payment:</w:t>
      </w:r>
      <w:r>
        <w:t xml:space="preserve"> </w:t>
      </w:r>
      <w:r>
        <w:t xml:space="preserve">NEFT / RTGS / UPI / Demand Draft payable to "Stellar Observations &amp; Research Pvt. Ltd."</w:t>
      </w:r>
    </w:p>
    <w:p>
      <w:pPr>
        <w:pStyle w:val="BodyText"/>
      </w:pPr>
      <w:r>
        <w:rPr>
          <w:bCs/>
          <w:b/>
        </w:rPr>
        <w:t xml:space="preserve">Bank:</w:t>
      </w:r>
      <w:r>
        <w:t xml:space="preserve"> </w:t>
      </w:r>
      <w:r>
        <w:t xml:space="preserve">State Bank of India, Koramangala Branch, Bangalore, India</w:t>
      </w:r>
    </w:p>
    <w:p>
      <w:pPr>
        <w:pStyle w:val="BodyText"/>
      </w:pPr>
      <w:r>
        <w:rPr>
          <w:bCs/>
          <w:b/>
        </w:rPr>
        <w:t xml:space="preserve">Account No:</w:t>
      </w:r>
      <w:r>
        <w:t xml:space="preserve"> </w:t>
      </w:r>
      <w:r>
        <w:t xml:space="preserve">3021 4567 8901 234 |</w:t>
      </w:r>
      <w:r>
        <w:t xml:space="preserve"> </w:t>
      </w:r>
      <w:r>
        <w:rPr>
          <w:bCs/>
          <w:b/>
        </w:rPr>
        <w:t xml:space="preserve">IFSC:</w:t>
      </w:r>
      <w:r>
        <w:t xml:space="preserve"> </w:t>
      </w:r>
      <w:r>
        <w:t xml:space="preserve">SBIN0001234</w:t>
      </w:r>
    </w:p>
    <w:p>
      <w:pPr>
        <w:pStyle w:val="BodyText"/>
      </w:pPr>
      <w:r>
        <w:rPr>
          <w:bCs/>
          <w:b/>
        </w:rPr>
        <w:t xml:space="preserve">Reference:</w:t>
      </w:r>
      <w:r>
        <w:t xml:space="preserve"> </w:t>
      </w:r>
      <w:r>
        <w:t xml:space="preserve">Please quote Invoice No. INV/2025/BLR/00472 in the payment remarks.</w:t>
      </w:r>
    </w:p>
    <w:p>
      <w:pPr>
        <w:pStyle w:val="BodyText"/>
      </w:pPr>
      <w:r>
        <w:rPr>
          <w:bCs/>
          <w:b/>
        </w:rPr>
        <w:t xml:space="preserve">Late Payment:</w:t>
      </w:r>
      <w:r>
        <w:t xml:space="preserve"> </w:t>
      </w:r>
      <w:r>
        <w:t xml:space="preserve">A penalty of 1.5% per month on the outstanding amount shall be applicable as per the terms agreed upon in the Service Agreement dated 01 May 2025.</w:t>
      </w:r>
    </w:p>
    <w:bookmarkEnd w:id="24"/>
    <w:bookmarkStart w:id="25" w:name="important-notes-terms"/>
    <w:p>
      <w:pPr>
        <w:pStyle w:val="Heading3"/>
      </w:pPr>
      <w:r>
        <w:t xml:space="preserve">Important Notes &amp; Terms</w:t>
      </w:r>
    </w:p>
    <w:p>
      <w:pPr>
        <w:pStyle w:val="FirstParagraph"/>
      </w:pPr>
      <w:r>
        <w:t xml:space="preserve">1. This Invoice is issued in accordance with the Goods and Services Tax (GST) Act, 2017, and all applicable regulations governing professional services in India Bangalore.</w:t>
      </w:r>
    </w:p>
    <w:p>
      <w:pPr>
        <w:pStyle w:val="BodyText"/>
      </w:pPr>
      <w:r>
        <w:t xml:space="preserve">2. The Astronomer, Dr. Ananya Sharma, is a registered professional under the Karnataka State Astronomers' Association and holds valid professional liability insurance (Policy No: PLI/2025/00891) covering all services rendered under this engagement.</w:t>
      </w:r>
    </w:p>
    <w:p>
      <w:pPr>
        <w:pStyle w:val="BodyText"/>
      </w:pPr>
      <w:r>
        <w:t xml:space="preserve">3. All astronomical data, reports, and intellectual property generated during the course of this engagement shall remain the exclusive property of the client upon full and final payment of this Invoice.</w:t>
      </w:r>
    </w:p>
    <w:p>
      <w:pPr>
        <w:pStyle w:val="BodyText"/>
      </w:pPr>
      <w:r>
        <w:t xml:space="preserve">4. This Invoice is valid for 90 days from the date of issue. Any services not consumed within this period must be rescheduled in writing.</w:t>
      </w:r>
    </w:p>
    <w:p>
      <w:pPr>
        <w:pStyle w:val="BodyText"/>
      </w:pPr>
      <w:r>
        <w:t xml:space="preserve">5. In the event of a dispute, this Invoice and the associated Service Agreement shall be governed by the laws of India, and the competent courts in Bangalore, Karnataka shall have exclusive jurisdiction.</w:t>
      </w:r>
    </w:p>
    <w:p>
      <w:pPr>
        <w:pStyle w:val="BodyText"/>
      </w:pPr>
      <w:r>
        <w:t xml:space="preserve">6. The Astronomer reserves the right to withhold final deliverables until the outstanding balance is cleared in full.</w:t>
      </w:r>
    </w:p>
    <w:bookmarkEnd w:id="25"/>
    <w:p>
      <w:pPr>
        <w:pStyle w:val="BodyText"/>
      </w:pPr>
      <w:r>
        <w:rPr>
          <w:bCs/>
          <w:b/>
        </w:rPr>
        <w:t xml:space="preserve">For Stellar Observations &amp; Research Pvt. Ltd.</w:t>
      </w:r>
      <w:r>
        <w:br/>
      </w:r>
      <w:r>
        <w:t xml:space="preserve">Authorized Signatory</w:t>
      </w:r>
      <w:r>
        <w:br/>
      </w:r>
      <w:r>
        <w:t xml:space="preserve">Dr. Ananya Sharma, Senior Astronomer</w:t>
      </w:r>
    </w:p>
    <w:p>
      <w:pPr>
        <w:pStyle w:val="BodyText"/>
      </w:pPr>
      <w:r>
        <w:rPr>
          <w:bCs/>
          <w:b/>
        </w:rPr>
        <w:t xml:space="preserve">Received &amp; Accepted By</w:t>
      </w:r>
      <w:r>
        <w:br/>
      </w:r>
      <w:r>
        <w:t xml:space="preserve">Dr. Rajesh Kumar Menon</w:t>
      </w:r>
      <w:r>
        <w:br/>
      </w:r>
      <w:r>
        <w:t xml:space="preserve">Celestial Data Analytics LLP</w:t>
      </w:r>
    </w:p>
    <w:p>
      <w:pPr>
        <w:pStyle w:val="BodyText"/>
      </w:pPr>
      <w:r>
        <w:t xml:space="preserve">This is a computer-generated Invoice and does not require a physical stamp or signature for validity.</w:t>
      </w:r>
    </w:p>
    <w:p>
      <w:pPr>
        <w:pStyle w:val="BodyText"/>
      </w:pPr>
      <w:r>
        <w:t xml:space="preserve">Stellar Observations &amp; Research Pvt. Ltd. | Registered Office: 12, Astronomer's Lane, Koramangala, Bangalore, Karnataka 560095, India</w:t>
      </w:r>
    </w:p>
    <w:p>
      <w:pPr>
        <w:pStyle w:val="BodyText"/>
      </w:pPr>
      <w:r>
        <w:t xml:space="preserve">CIN: U74999KA2019PTC001234 | For queries, contact billing@stellarobs.in or +91-80-4567-8901</w:t>
      </w:r>
    </w:p>
    <w:p>
      <w:pPr>
        <w:pStyle w:val="BodyText"/>
      </w:pPr>
      <w:r>
        <w:t xml:space="preserve">Thank you for choosing our Astronomer services in India Bangalore. We look forward to continuing our professional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India Bangalore</dc:title>
  <dc:creator/>
  <dc:language>en</dc:language>
  <cp:keywords/>
  <dcterms:created xsi:type="dcterms:W3CDTF">2026-10-10T01:20:03Z</dcterms:created>
  <dcterms:modified xsi:type="dcterms:W3CDTF">2026-10-10T01:20:03Z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