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invoice"/>
    <w:p>
      <w:pPr>
        <w:pStyle w:val="Heading1"/>
      </w:pPr>
      <w:r>
        <w:t xml:space="preserve">INVOICE</w:t>
      </w:r>
    </w:p>
    <w:p>
      <w:pPr>
        <w:pStyle w:val="FirstParagraph"/>
      </w:pPr>
      <w:r>
        <w:t xml:space="preserve">Professional Astronomer Services — Israel Jerusalem</w:t>
      </w:r>
    </w:p>
    <w:p>
      <w:pPr>
        <w:pStyle w:val="BodyText"/>
      </w:pPr>
      <w:r>
        <w:t xml:space="preserve">Official Invoice Document</w:t>
      </w:r>
    </w:p>
    <w:bookmarkEnd w:id="20"/>
    <w:bookmarkStart w:id="21" w:name="issued-by-astronomer"/>
    <w:p>
      <w:pPr>
        <w:pStyle w:val="Heading3"/>
      </w:pPr>
      <w:r>
        <w:t xml:space="preserve">Issued By (Astronomer)</w:t>
      </w:r>
    </w:p>
    <w:p>
      <w:pPr>
        <w:pStyle w:val="FirstParagraph"/>
      </w:pPr>
      <w:r>
        <w:rPr>
          <w:bCs/>
          <w:b/>
        </w:rPr>
        <w:t xml:space="preserve">Dr. Miriam Levi, Ph.D. in Astrophysics</w:t>
      </w:r>
    </w:p>
    <w:p>
      <w:pPr>
        <w:pStyle w:val="BodyText"/>
      </w:pPr>
      <w:r>
        <w:t xml:space="preserve">Certified Astronomer &amp; Celestial Consultant</w:t>
      </w:r>
    </w:p>
    <w:p>
      <w:pPr>
        <w:pStyle w:val="BodyText"/>
      </w:pPr>
      <w:r>
        <w:t xml:space="preserve">12 Mount Scopus Observatory Lane</w:t>
      </w:r>
    </w:p>
    <w:p>
      <w:pPr>
        <w:pStyle w:val="BodyText"/>
      </w:pPr>
      <w:r>
        <w:t xml:space="preserve">Jerusalem, Israel 97100</w:t>
      </w:r>
    </w:p>
    <w:p>
      <w:pPr>
        <w:pStyle w:val="BodyText"/>
      </w:pPr>
      <w:r>
        <w:t xml:space="preserve">Tel: +972-2-555-0147</w:t>
      </w:r>
    </w:p>
    <w:p>
      <w:pPr>
        <w:pStyle w:val="BodyText"/>
      </w:pPr>
      <w:r>
        <w:t xml:space="preserve">Email: m.levi@jerusalem-astronomy.co.il</w:t>
      </w:r>
    </w:p>
    <w:p>
      <w:pPr>
        <w:pStyle w:val="BodyText"/>
      </w:pPr>
      <w:r>
        <w:t xml:space="preserve">VAT No.: 512-345-678</w:t>
      </w:r>
    </w:p>
    <w:bookmarkEnd w:id="21"/>
    <w:bookmarkStart w:id="22" w:name="billed-to-client"/>
    <w:p>
      <w:pPr>
        <w:pStyle w:val="Heading3"/>
      </w:pPr>
      <w:r>
        <w:t xml:space="preserve">Billed To (Client)</w:t>
      </w:r>
    </w:p>
    <w:p>
      <w:pPr>
        <w:pStyle w:val="FirstParagraph"/>
      </w:pPr>
      <w:r>
        <w:rPr>
          <w:bCs/>
          <w:b/>
        </w:rPr>
        <w:t xml:space="preserve">Jerusalem Heritage &amp; Science Foundation</w:t>
      </w:r>
    </w:p>
    <w:p>
      <w:pPr>
        <w:pStyle w:val="BodyText"/>
      </w:pPr>
      <w:r>
        <w:t xml:space="preserve">Attn: Mr. David Cohen, Director</w:t>
      </w:r>
    </w:p>
    <w:p>
      <w:pPr>
        <w:pStyle w:val="BodyText"/>
      </w:pPr>
      <w:r>
        <w:t xml:space="preserve">45 Jaffa Road, Suite 300</w:t>
      </w:r>
    </w:p>
    <w:p>
      <w:pPr>
        <w:pStyle w:val="BodyText"/>
      </w:pPr>
      <w:r>
        <w:t xml:space="preserve">Jerusalem, Israel 91000</w:t>
      </w:r>
    </w:p>
    <w:p>
      <w:pPr>
        <w:pStyle w:val="BodyText"/>
      </w:pPr>
      <w:r>
        <w:t xml:space="preserve">Tel: +972-2-555-0892</w:t>
      </w:r>
    </w:p>
    <w:p>
      <w:pPr>
        <w:pStyle w:val="BodyText"/>
      </w:pPr>
      <w:r>
        <w:t xml:space="preserve">Email: d.cohen@jhsf.org.il</w:t>
      </w:r>
    </w:p>
    <w:bookmarkEnd w:id="22"/>
    <w:p>
      <w:pPr>
        <w:pStyle w:val="BodyText"/>
      </w:pPr>
      <w:r>
        <w:rPr>
          <w:bCs/>
          <w:b/>
        </w:rPr>
        <w:t xml:space="preserve">Invoice Number:</w:t>
      </w:r>
      <w:r>
        <w:t xml:space="preserve"> </w:t>
      </w:r>
      <w:r>
        <w:t xml:space="preserve">INV-JER-AST-2025-0047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issue)</w:t>
      </w:r>
    </w:p>
    <w:p>
      <w:pPr>
        <w:pStyle w:val="BodyText"/>
      </w:pPr>
      <w:r>
        <w:rPr>
          <w:bCs/>
          <w:b/>
        </w:rPr>
        <w:t xml:space="preserve">Service Period:</w:t>
      </w:r>
      <w:r>
        <w:t xml:space="preserve"> </w:t>
      </w:r>
      <w:r>
        <w:t xml:space="preserve">1 March 2025 – 31 May 2025</w:t>
      </w:r>
    </w:p>
    <w:p>
      <w:pPr>
        <w:pStyle w:val="BodyText"/>
      </w:pPr>
      <w:r>
        <w:rPr>
          <w:bCs/>
          <w:b/>
        </w:rPr>
        <w:t xml:space="preserve">Payment Method:</w:t>
      </w:r>
      <w:r>
        <w:t xml:space="preserve"> </w:t>
      </w:r>
      <w:r>
        <w:t xml:space="preserve">Bank Transfer — Bank of Jerusalem, Account: 001-445-678-901</w:t>
      </w:r>
    </w:p>
    <w:p>
      <w:pPr>
        <w:pStyle w:val="BodyText"/>
      </w:pPr>
      <w:r>
        <w:rPr>
          <w:bCs/>
          <w:b/>
        </w:rPr>
        <w:t xml:space="preserve">Currency:</w:t>
      </w:r>
      <w:r>
        <w:t xml:space="preserve"> </w:t>
      </w:r>
      <w:r>
        <w:t xml:space="preserve">Israeli New Shekel (ILS /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Professional Astronomer consultation for the Jerusalem Heritage &amp; Science Foundation annual celestial calendar. Included mapping of lunar phases, solar eclipses visible from Israel Jerusalem, and alignment of ancient astronomical markers on the Temple Mount for the Foundation’s public exhibition.</w:t>
            </w:r>
          </w:p>
        </w:tc>
        <w:tc>
          <w:tcPr/>
          <w:p>
            <w:pPr>
              <w:pStyle w:val="Compact"/>
              <w:jc w:val="left"/>
            </w:pPr>
            <w:r>
              <w:t xml:space="preserve">05 Mar 2025</w:t>
            </w:r>
          </w:p>
        </w:tc>
        <w:tc>
          <w:tcPr/>
          <w:p>
            <w:pPr>
              <w:pStyle w:val="Compact"/>
              <w:jc w:val="left"/>
            </w:pPr>
            <w:r>
              <w:t xml:space="preserve">8 hrs</w:t>
            </w:r>
          </w:p>
        </w:tc>
        <w:tc>
          <w:tcPr/>
          <w:p>
            <w:pPr>
              <w:pStyle w:val="Compact"/>
              <w:jc w:val="left"/>
            </w:pPr>
            <w:r>
              <w:t xml:space="preserve">1,200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On-site astronomical survey at the Jerusalem Observatory. The Astronomer conducted a full spectral analysis of the night sky over Israel Jerusalem, documenting 340 deep-sky objects and producing a detailed photographic archive for the Foundation’s educational program.</w:t>
            </w:r>
          </w:p>
        </w:tc>
        <w:tc>
          <w:tcPr/>
          <w:p>
            <w:pPr>
              <w:pStyle w:val="Compact"/>
              <w:jc w:val="left"/>
            </w:pPr>
            <w:r>
              <w:t xml:space="preserve">12 Mar 2025</w:t>
            </w:r>
          </w:p>
        </w:tc>
        <w:tc>
          <w:tcPr/>
          <w:p>
            <w:pPr>
              <w:pStyle w:val="Compact"/>
              <w:jc w:val="left"/>
            </w:pPr>
            <w:r>
              <w:t xml:space="preserve">12 hrs</w:t>
            </w:r>
          </w:p>
        </w:tc>
        <w:tc>
          <w:tcPr/>
          <w:p>
            <w:pPr>
              <w:pStyle w:val="Compact"/>
              <w:jc w:val="left"/>
            </w:pPr>
            <w:r>
              <w:t xml:space="preserve">1,100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Public lecture series: “The Stars Above Israel Jerusalem” — A four-part Astronomer-led presentation for community audiences at the Jerusalem Municipal Cultural Center. Covered topics included the history of astronomy in the Holy Land, modern astrophysics, and the cultural significance of celestial navigation in ancient Israel.</w:t>
            </w:r>
          </w:p>
        </w:tc>
        <w:tc>
          <w:tcPr/>
          <w:p>
            <w:pPr>
              <w:pStyle w:val="Compact"/>
              <w:jc w:val="left"/>
            </w:pPr>
            <w:r>
              <w:t xml:space="preserve">20 Mar – 17 Apr 2025</w:t>
            </w:r>
          </w:p>
        </w:tc>
        <w:tc>
          <w:tcPr/>
          <w:p>
            <w:pPr>
              <w:pStyle w:val="Compact"/>
              <w:jc w:val="left"/>
            </w:pPr>
            <w:r>
              <w:t xml:space="preserve">16 hrs</w:t>
            </w:r>
          </w:p>
        </w:tc>
        <w:tc>
          <w:tcPr/>
          <w:p>
            <w:pPr>
              <w:pStyle w:val="Compact"/>
              <w:jc w:val="left"/>
            </w:pPr>
            <w:r>
              <w:t xml:space="preserve">950</w:t>
            </w:r>
          </w:p>
        </w:tc>
        <w:tc>
          <w:tcPr/>
          <w:p>
            <w:pPr>
              <w:pStyle w:val="Compact"/>
              <w:jc w:val="left"/>
            </w:pPr>
            <w:r>
              <w:t xml:space="preserve">15,200.00</w:t>
            </w:r>
          </w:p>
        </w:tc>
      </w:tr>
      <w:tr>
        <w:tc>
          <w:tcPr/>
          <w:p>
            <w:pPr>
              <w:pStyle w:val="Compact"/>
              <w:jc w:val="left"/>
            </w:pPr>
            <w:r>
              <w:t xml:space="preserve">4</w:t>
            </w:r>
          </w:p>
        </w:tc>
        <w:tc>
          <w:tcPr/>
          <w:p>
            <w:pPr>
              <w:pStyle w:val="Compact"/>
              <w:jc w:val="left"/>
            </w:pPr>
            <w:r>
              <w:t xml:space="preserve">Technical report: “Astronomical Visibility Assessment for the New Jerusalem Planetarium” — The Astronomer prepared a 45-page technical document evaluating light-pollution levels, optimal viewing angles, and recommended telescope placements for the proposed planetarium facility in central Israel Jerusalem.</w:t>
            </w:r>
          </w:p>
        </w:tc>
        <w:tc>
          <w:tcPr/>
          <w:p>
            <w:pPr>
              <w:pStyle w:val="Compact"/>
              <w:jc w:val="left"/>
            </w:pPr>
            <w:r>
              <w:t xml:space="preserve">02 Apr 2025</w:t>
            </w:r>
          </w:p>
        </w:tc>
        <w:tc>
          <w:tcPr/>
          <w:p>
            <w:pPr>
              <w:pStyle w:val="Compact"/>
              <w:jc w:val="left"/>
            </w:pPr>
            <w:r>
              <w:t xml:space="preserve">24 hrs</w:t>
            </w:r>
          </w:p>
        </w:tc>
        <w:tc>
          <w:tcPr/>
          <w:p>
            <w:pPr>
              <w:pStyle w:val="Compact"/>
              <w:jc w:val="left"/>
            </w:pPr>
            <w:r>
              <w:t xml:space="preserve">1,300</w:t>
            </w:r>
          </w:p>
        </w:tc>
        <w:tc>
          <w:tcPr/>
          <w:p>
            <w:pPr>
              <w:pStyle w:val="Compact"/>
              <w:jc w:val="left"/>
            </w:pPr>
            <w:r>
              <w:t xml:space="preserve">31,200.00</w:t>
            </w:r>
          </w:p>
        </w:tc>
      </w:tr>
      <w:tr>
        <w:tc>
          <w:tcPr/>
          <w:p>
            <w:pPr>
              <w:pStyle w:val="Compact"/>
              <w:jc w:val="left"/>
            </w:pPr>
            <w:r>
              <w:t xml:space="preserve">5</w:t>
            </w:r>
          </w:p>
        </w:tc>
        <w:tc>
          <w:tcPr/>
          <w:p>
            <w:pPr>
              <w:pStyle w:val="Compact"/>
              <w:jc w:val="left"/>
            </w:pPr>
            <w:r>
              <w:t xml:space="preserve">Special event coverage: Astronomer-led live observation of the total lunar eclipse on 14 April 2025. The Astronomer provided real-time commentary, operated the 14-inch reflector telescope, and guided 200 attendees through the celestial event from the rooftop terrace in Israel Jerusalem.</w:t>
            </w:r>
          </w:p>
        </w:tc>
        <w:tc>
          <w:tcPr/>
          <w:p>
            <w:pPr>
              <w:pStyle w:val="Compact"/>
              <w:jc w:val="left"/>
            </w:pPr>
            <w:r>
              <w:t xml:space="preserve">14 Apr 2025</w:t>
            </w:r>
          </w:p>
        </w:tc>
        <w:tc>
          <w:tcPr/>
          <w:p>
            <w:pPr>
              <w:pStyle w:val="Compact"/>
              <w:jc w:val="left"/>
            </w:pPr>
            <w:r>
              <w:t xml:space="preserve">6 hrs</w:t>
            </w:r>
          </w:p>
        </w:tc>
        <w:tc>
          <w:tcPr/>
          <w:p>
            <w:pPr>
              <w:pStyle w:val="Compact"/>
              <w:jc w:val="left"/>
            </w:pPr>
            <w:r>
              <w:t xml:space="preserve">1,500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Curatorial support for the “Astronomy in the Land of Israel” gallery. The Astronomer authenticated 12 historical star charts, provided interpretive text for exhibit panels, and conducted a two-day workshop for Foundation curatorial staff on best practices for displaying astronomical artifacts.</w:t>
            </w:r>
          </w:p>
        </w:tc>
        <w:tc>
          <w:tcPr/>
          <w:p>
            <w:pPr>
              <w:pStyle w:val="Compact"/>
              <w:jc w:val="left"/>
            </w:pPr>
            <w:r>
              <w:t xml:space="preserve">08 – 09 May 2025</w:t>
            </w:r>
          </w:p>
        </w:tc>
        <w:tc>
          <w:tcPr/>
          <w:p>
            <w:pPr>
              <w:pStyle w:val="Compact"/>
              <w:jc w:val="left"/>
            </w:pPr>
            <w:r>
              <w:t xml:space="preserve">16 hrs</w:t>
            </w:r>
          </w:p>
        </w:tc>
        <w:tc>
          <w:tcPr/>
          <w:p>
            <w:pPr>
              <w:pStyle w:val="Compact"/>
              <w:jc w:val="left"/>
            </w:pPr>
            <w:r>
              <w:t xml:space="preserve">1,000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Final invoice reconciliation and delivery of all digital assets (photographs, data sets, lecture recordings, and the technical report) to the Jerusalem Heritage &amp; Science Foundation. The Astronomer ensured all deliverables met the contractual specifications outlined in the original service agreement.</w:t>
            </w:r>
          </w:p>
        </w:tc>
        <w:tc>
          <w:tcPr/>
          <w:p>
            <w:pPr>
              <w:pStyle w:val="Compact"/>
              <w:jc w:val="left"/>
            </w:pPr>
            <w:r>
              <w:t xml:space="preserve">30 May 2025</w:t>
            </w:r>
          </w:p>
        </w:tc>
        <w:tc>
          <w:tcPr/>
          <w:p>
            <w:pPr>
              <w:pStyle w:val="Compact"/>
              <w:jc w:val="left"/>
            </w:pPr>
            <w:r>
              <w:t xml:space="preserve">4 hrs</w:t>
            </w:r>
          </w:p>
        </w:tc>
        <w:tc>
          <w:tcPr/>
          <w:p>
            <w:pPr>
              <w:pStyle w:val="Compact"/>
              <w:jc w:val="left"/>
            </w:pPr>
            <w:r>
              <w:t xml:space="preserve">800</w:t>
            </w:r>
          </w:p>
        </w:tc>
        <w:tc>
          <w:tcPr/>
          <w:p>
            <w:pPr>
              <w:pStyle w:val="Compact"/>
              <w:jc w:val="left"/>
            </w:pPr>
            <w:r>
              <w:t xml:space="preserve">3,200.00</w:t>
            </w:r>
          </w:p>
        </w:tc>
      </w:tr>
    </w:tbl>
    <w:p>
      <w:pPr>
        <w:pStyle w:val="BodyText"/>
      </w:pPr>
      <w:r>
        <w:t xml:space="preserve">Subtotal</w:t>
      </w:r>
      <w:r>
        <w:t xml:space="preserve"> </w:t>
      </w:r>
      <w:r>
        <w:t xml:space="preserve">97,400.00 ILS</w:t>
      </w:r>
    </w:p>
    <w:p>
      <w:pPr>
        <w:pStyle w:val="BodyText"/>
      </w:pPr>
      <w:r>
        <w:t xml:space="preserve">VAT (18%)</w:t>
      </w:r>
      <w:r>
        <w:t xml:space="preserve"> </w:t>
      </w:r>
      <w:r>
        <w:t xml:space="preserve">17,532.00 ILS</w:t>
      </w:r>
    </w:p>
    <w:p>
      <w:pPr>
        <w:pStyle w:val="BodyText"/>
      </w:pPr>
      <w:r>
        <w:t xml:space="preserve">Discount (Foundation partnership rate)</w:t>
      </w:r>
      <w:r>
        <w:t xml:space="preserve"> </w:t>
      </w:r>
      <w:r>
        <w:t xml:space="preserve">−4,870.00 ILS</w:t>
      </w:r>
    </w:p>
    <w:p>
      <w:pPr>
        <w:pStyle w:val="BodyText"/>
      </w:pPr>
      <w:r>
        <w:t xml:space="preserve">TOTAL DUE</w:t>
      </w:r>
      <w:r>
        <w:t xml:space="preserve"> </w:t>
      </w:r>
      <w:r>
        <w:t xml:space="preserve">110,062.00 ILS</w:t>
      </w:r>
    </w:p>
    <w:bookmarkStart w:id="23" w:name="terms-conditions-of-this-invoice"/>
    <w:p>
      <w:pPr>
        <w:pStyle w:val="Heading3"/>
      </w:pPr>
      <w:r>
        <w:t xml:space="preserve">Terms &amp; Conditions of This Invoice</w:t>
      </w:r>
    </w:p>
    <w:p>
      <w:pPr>
        <w:numPr>
          <w:ilvl w:val="0"/>
          <w:numId w:val="1001"/>
        </w:numPr>
        <w:pStyle w:val="Compact"/>
      </w:pPr>
      <w:r>
        <w:t xml:space="preserve">This Invoice is issued by the undersigned Astronomer in accordance with the Service Agreement dated 28 February 2025 between Dr. Miriam Levi (Astronomer) and the Jerusalem Heritage &amp; Science Foundation, both parties residing in Israel Jerusalem.</w:t>
      </w:r>
    </w:p>
    <w:p>
      <w:pPr>
        <w:numPr>
          <w:ilvl w:val="0"/>
          <w:numId w:val="1001"/>
        </w:numPr>
        <w:pStyle w:val="Compact"/>
      </w:pPr>
      <w:r>
        <w:t xml:space="preserve">Payment of the full amount stated on this Invoice is due within thirty (30) calendar days of the Invoice date. Late payments shall accrue interest at a rate of 1.5% per month, in compliance with the Israeli Late Payment Law (5761-2001).</w:t>
      </w:r>
    </w:p>
    <w:p>
      <w:pPr>
        <w:numPr>
          <w:ilvl w:val="0"/>
          <w:numId w:val="1001"/>
        </w:numPr>
        <w:pStyle w:val="Compact"/>
      </w:pPr>
      <w:r>
        <w:t xml:space="preserve">All astronomical data, photographs, and technical reports delivered under this engagement remain the intellectual property of the Astronomer unless otherwise stated in the original contract. The Foundation is granted a non-exclusive, perpetual license for educational and public-display use within Israel Jerusalem and internationally.</w:t>
      </w:r>
    </w:p>
    <w:p>
      <w:pPr>
        <w:numPr>
          <w:ilvl w:val="0"/>
          <w:numId w:val="1001"/>
        </w:numPr>
        <w:pStyle w:val="Compact"/>
      </w:pPr>
      <w:r>
        <w:t xml:space="preserve">Any disputes arising from this Invoice shall be resolved under the jurisdiction of the competent courts in Jerusalem, Israel, in accordance with the laws of the State of Israel.</w:t>
      </w:r>
    </w:p>
    <w:p>
      <w:pPr>
        <w:numPr>
          <w:ilvl w:val="0"/>
          <w:numId w:val="1001"/>
        </w:numPr>
        <w:pStyle w:val="Compact"/>
      </w:pPr>
      <w:r>
        <w:t xml:space="preserve">This Invoice constitutes the final and complete statement of services rendered by the Astronomer for the period specified. No additional charges will be applied beyond the amounts listed herein.</w:t>
      </w:r>
    </w:p>
    <w:p>
      <w:pPr>
        <w:numPr>
          <w:ilvl w:val="0"/>
          <w:numId w:val="1001"/>
        </w:numPr>
        <w:pStyle w:val="Compact"/>
      </w:pPr>
      <w:r>
        <w:t xml:space="preserve">The Astronomer confirms that all services were performed in full compliance with the regulations of the Israel Ministry of Science and Technology and the local municipal permits for public astronomical events in Jerusalem.</w:t>
      </w:r>
    </w:p>
    <w:bookmarkEnd w:id="23"/>
    <w:p>
      <w:pPr>
        <w:pStyle w:val="FirstParagraph"/>
      </w:pPr>
      <w:r>
        <w:rPr>
          <w:bCs/>
          <w:b/>
        </w:rPr>
        <w:t xml:space="preserve">Dr. Miriam Levi, Ph.D.</w:t>
      </w:r>
      <w:r>
        <w:t xml:space="preserve"> </w:t>
      </w:r>
      <w:r>
        <w:t xml:space="preserve">— Certified Astronomer, Israel Jerusalem</w:t>
      </w:r>
    </w:p>
    <w:p>
      <w:pPr>
        <w:pStyle w:val="BodyText"/>
      </w:pPr>
      <w:r>
        <w:t xml:space="preserve">License No. AST-IL-2019-0034 | Member, Israel Astronomical Society | Member, International Astronomical Union</w:t>
      </w:r>
    </w:p>
    <w:p>
      <w:pPr>
        <w:pStyle w:val="BodyText"/>
      </w:pPr>
      <w:r>
        <w:t xml:space="preserve">This Invoice was generated electronically and is valid without a physical signature. For verification, contact the Astronomer’s office at the address listed above.</w:t>
      </w:r>
    </w:p>
    <w:p>
      <w:pPr>
        <w:pStyle w:val="BodyText"/>
      </w:pPr>
      <w:r>
        <w:t xml:space="preserve">© 2025 Dr. Miriam Levi — Astronomer Services, Israel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Israel Jerusalem</dc:title>
  <dc:creator/>
  <dc:language>en</dc:language>
  <cp:keywords/>
  <dcterms:created xsi:type="dcterms:W3CDTF">2026-10-10T02:34:40Z</dcterms:created>
  <dcterms:modified xsi:type="dcterms:W3CDTF">2026-10-10T02:34:40Z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