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Data</w:t>
      </w:r>
      <w:r>
        <w:t xml:space="preserve"> </w:t>
      </w:r>
      <w:r>
        <w:t xml:space="preserve">Engineering</w:t>
      </w:r>
      <w:r>
        <w:t xml:space="preserve"> </w:t>
      </w:r>
      <w:r>
        <w:t xml:space="preserve">Platform</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stronomer-data-solutions"/>
    <w:p>
      <w:pPr>
        <w:pStyle w:val="Heading1"/>
      </w:pPr>
      <w:r>
        <w:t xml:space="preserve">Astronomer Data Solutions</w:t>
      </w:r>
    </w:p>
    <w:p>
      <w:pPr>
        <w:pStyle w:val="FirstParagraph"/>
      </w:pPr>
      <w:r>
        <w:t xml:space="preserve">Enterprise Data Engineering Platform</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billing@astronomer-ci.com</w:t>
      </w:r>
    </w:p>
    <w:p>
      <w:pPr>
        <w:pStyle w:val="BodyText"/>
      </w:pPr>
      <w:r>
        <w:t xml:space="preserve">RC: CI-ABJ-2024-004521</w:t>
      </w:r>
    </w:p>
    <w:bookmarkEnd w:id="20"/>
    <w:bookmarkStart w:id="21" w:name="invoice"/>
    <w:p>
      <w:pPr>
        <w:pStyle w:val="Heading2"/>
      </w:pPr>
      <w:r>
        <w:t xml:space="preserve">INVOICE</w:t>
      </w:r>
    </w:p>
    <w:p>
      <w:pPr>
        <w:pStyle w:val="FirstParagraph"/>
      </w:pPr>
      <w:r>
        <w:t xml:space="preserve">Due in 30 Days</w:t>
      </w:r>
    </w:p>
    <w:p>
      <w:pPr>
        <w:pStyle w:val="BodyText"/>
      </w:pPr>
      <w:r>
        <w:rPr>
          <w:bCs/>
          <w:b/>
        </w:rPr>
        <w:t xml:space="preserve">Invoice No:</w:t>
      </w:r>
      <w:r>
        <w:t xml:space="preserve"> </w:t>
      </w:r>
      <w:r>
        <w:t xml:space="preserve">AST-CI-2025-00847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Ivoirienne de Transformation Numérique (SITN)</w:t>
      </w:r>
    </w:p>
    <w:p>
      <w:pPr>
        <w:pStyle w:val="BodyText"/>
      </w:pPr>
      <w:r>
        <w:rPr>
          <w:bCs/>
          <w:b/>
        </w:rPr>
        <w:t xml:space="preserve">Address:</w:t>
      </w:r>
      <w:r>
        <w:t xml:space="preserve"> </w:t>
      </w:r>
      <w:r>
        <w:t xml:space="preserve">45 Avenue Chardy, Plateau</w:t>
      </w:r>
    </w:p>
    <w:p>
      <w:pPr>
        <w:pStyle w:val="BodyText"/>
      </w:pPr>
      <w:r>
        <w:rPr>
          <w:bCs/>
          <w:b/>
        </w:rPr>
        <w:t xml:space="preserve">City:</w:t>
      </w:r>
      <w:r>
        <w:t xml:space="preserve"> </w:t>
      </w:r>
      <w:r>
        <w:t xml:space="preserve">Abidjan, Ivory Coast</w:t>
      </w:r>
    </w:p>
    <w:p>
      <w:pPr>
        <w:pStyle w:val="BodyText"/>
      </w:pPr>
      <w:r>
        <w:rPr>
          <w:bCs/>
          <w:b/>
        </w:rPr>
        <w:t xml:space="preserve">Contact:</w:t>
      </w:r>
      <w:r>
        <w:t xml:space="preserve"> </w:t>
      </w:r>
      <w:r>
        <w:t xml:space="preserve">M. Kouassi Adjoua</w:t>
      </w:r>
    </w:p>
    <w:p>
      <w:pPr>
        <w:pStyle w:val="BodyText"/>
      </w:pPr>
      <w:r>
        <w:rPr>
          <w:bCs/>
          <w:b/>
        </w:rPr>
        <w:t xml:space="preserve">Email:</w:t>
      </w:r>
      <w:r>
        <w:t xml:space="preserve"> </w:t>
      </w:r>
      <w:r>
        <w:t xml:space="preserve">k.adjoua@sitn-ci.com</w:t>
      </w:r>
    </w:p>
    <w:p>
      <w:pPr>
        <w:pStyle w:val="BodyText"/>
      </w:pPr>
      <w:r>
        <w:rPr>
          <w:bCs/>
          <w:b/>
        </w:rPr>
        <w:t xml:space="preserve">NIF:</w:t>
      </w:r>
      <w:r>
        <w:t xml:space="preserve"> </w:t>
      </w:r>
      <w:r>
        <w:t xml:space="preserve">CI-2019-7845213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Astronomer Platform Deployment</w:t>
      </w:r>
    </w:p>
    <w:p>
      <w:pPr>
        <w:pStyle w:val="BodyText"/>
      </w:pPr>
      <w:r>
        <w:rPr>
          <w:bCs/>
          <w:b/>
        </w:rPr>
        <w:t xml:space="preserve">Location:</w:t>
      </w:r>
      <w:r>
        <w:t xml:space="preserve"> </w:t>
      </w:r>
      <w:r>
        <w:t xml:space="preserve">Abidjan, Ivory Coast</w:t>
      </w:r>
    </w:p>
    <w:p>
      <w:pPr>
        <w:pStyle w:val="BodyText"/>
      </w:pPr>
      <w:r>
        <w:rPr>
          <w:bCs/>
          <w:b/>
        </w:rPr>
        <w:t xml:space="preserve">Contract Ref:</w:t>
      </w:r>
      <w:r>
        <w:t xml:space="preserve"> </w:t>
      </w:r>
      <w:r>
        <w:t xml:space="preserve">AST-IVC-2025-003</w:t>
      </w:r>
    </w:p>
    <w:p>
      <w:pPr>
        <w:pStyle w:val="BodyText"/>
      </w:pPr>
      <w:r>
        <w:rPr>
          <w:bCs/>
          <w:b/>
        </w:rPr>
        <w:t xml:space="preserve">Service Period:</w:t>
      </w:r>
      <w:r>
        <w:t xml:space="preserve"> </w:t>
      </w:r>
      <w:r>
        <w:t xml:space="preserve">Q2 2025 (Apr–Jun)</w:t>
      </w:r>
    </w:p>
    <w:p>
      <w:pPr>
        <w:pStyle w:val="BodyText"/>
      </w:pPr>
      <w:r>
        <w:rPr>
          <w:bCs/>
          <w:b/>
        </w:rPr>
        <w:t xml:space="preserve">Currency:</w:t>
      </w:r>
      <w:r>
        <w:t xml:space="preserve"> </w:t>
      </w:r>
      <w:r>
        <w:t xml:space="preserve">XOF (CFA Franc)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Astronomer Enterprise Platform – Annual License (150 users)</w:t>
            </w:r>
          </w:p>
        </w:tc>
        <w:tc>
          <w:tcPr/>
          <w:p>
            <w:pPr>
              <w:pStyle w:val="Compact"/>
              <w:jc w:val="left"/>
            </w:pPr>
            <w:r>
              <w:t xml:space="preserve">Software License</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Astronomer Cloud Deployment &amp; Infrastructure Setup in Abidjan Data Center</w:t>
            </w:r>
          </w:p>
        </w:tc>
        <w:tc>
          <w:tcPr/>
          <w:p>
            <w:pPr>
              <w:pStyle w:val="Compact"/>
              <w:jc w:val="left"/>
            </w:pPr>
            <w:r>
              <w:t xml:space="preserve">Implementation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Astronomer Pipeline Orchestration – Custom DAG Development (45 pipelines)</w:t>
            </w:r>
          </w:p>
        </w:tc>
        <w:tc>
          <w:tcPr/>
          <w:p>
            <w:pPr>
              <w:pStyle w:val="Compact"/>
              <w:jc w:val="left"/>
            </w:pPr>
            <w:r>
              <w:t xml:space="preserve">Development</w:t>
            </w:r>
          </w:p>
        </w:tc>
        <w:tc>
          <w:tcPr/>
          <w:p>
            <w:pPr>
              <w:pStyle w:val="Compact"/>
              <w:jc w:val="left"/>
            </w:pPr>
            <w:r>
              <w:t xml:space="preserve">45</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4</w:t>
            </w:r>
          </w:p>
        </w:tc>
        <w:tc>
          <w:tcPr/>
          <w:p>
            <w:pPr>
              <w:pStyle w:val="Compact"/>
              <w:jc w:val="left"/>
            </w:pPr>
            <w:r>
              <w:t xml:space="preserve">Astronomer Data Quality Monitoring &amp; Alerting Module</w:t>
            </w:r>
          </w:p>
        </w:tc>
        <w:tc>
          <w:tcPr/>
          <w:p>
            <w:pPr>
              <w:pStyle w:val="Compact"/>
              <w:jc w:val="left"/>
            </w:pPr>
            <w:r>
              <w:t xml:space="preserve">Software Module</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5</w:t>
            </w:r>
          </w:p>
        </w:tc>
        <w:tc>
          <w:tcPr/>
          <w:p>
            <w:pPr>
              <w:pStyle w:val="Compact"/>
              <w:jc w:val="left"/>
            </w:pPr>
            <w:r>
              <w:t xml:space="preserve">On-Site Training for SITN Data Engineering Team – Abidjan, Ivory Coast (5 days)</w:t>
            </w:r>
          </w:p>
        </w:tc>
        <w:tc>
          <w:tcPr/>
          <w:p>
            <w:pPr>
              <w:pStyle w:val="Compact"/>
              <w:jc w:val="left"/>
            </w:pPr>
            <w:r>
              <w:t xml:space="preserve">Training</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Astronomer Dedicated Support &amp; Maintenance – Quarterly (Tier 2)</w:t>
            </w:r>
          </w:p>
        </w:tc>
        <w:tc>
          <w:tcPr/>
          <w:p>
            <w:pPr>
              <w:pStyle w:val="Compact"/>
              <w:jc w:val="left"/>
            </w:pPr>
            <w:r>
              <w:t xml:space="preserve">Support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Integration with Local Banking &amp; Telecommunications Data Sources (Abidjan)</w:t>
            </w:r>
          </w:p>
        </w:tc>
        <w:tc>
          <w:tcPr/>
          <w:p>
            <w:pPr>
              <w:pStyle w:val="Compact"/>
              <w:jc w:val="left"/>
            </w:pPr>
            <w:r>
              <w:t xml:space="preserve">Integration</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8</w:t>
            </w:r>
          </w:p>
        </w:tc>
        <w:tc>
          <w:tcPr/>
          <w:p>
            <w:pPr>
              <w:pStyle w:val="Compact"/>
              <w:jc w:val="left"/>
            </w:pPr>
            <w:r>
              <w:t xml:space="preserve">Astronomer Security Audit &amp; Compliance Review – Ivory Coast Data Protection Law</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146,650,000 XOF</w:t>
            </w:r>
          </w:p>
        </w:tc>
      </w:tr>
      <w:tr>
        <w:tc>
          <w:tcPr/>
          <w:p>
            <w:pPr>
              <w:pStyle w:val="Compact"/>
              <w:jc w:val="left"/>
            </w:pPr>
            <w:r>
              <w:t xml:space="preserve">VAT (18% – Ivory Coast Standard Rate)</w:t>
            </w:r>
          </w:p>
        </w:tc>
        <w:tc>
          <w:tcPr/>
          <w:p>
            <w:pPr>
              <w:pStyle w:val="Compact"/>
              <w:jc w:val="left"/>
            </w:pPr>
            <w:r>
              <w:t xml:space="preserve">26,397,000 XOF</w:t>
            </w:r>
          </w:p>
        </w:tc>
      </w:tr>
      <w:tr>
        <w:tc>
          <w:tcPr/>
          <w:p>
            <w:pPr>
              <w:pStyle w:val="Compact"/>
              <w:jc w:val="left"/>
            </w:pPr>
            <w:r>
              <w:t xml:space="preserve">Local Service Tax (Abidjan Municipal – 2%)</w:t>
            </w:r>
          </w:p>
        </w:tc>
        <w:tc>
          <w:tcPr/>
          <w:p>
            <w:pPr>
              <w:pStyle w:val="Compact"/>
              <w:jc w:val="left"/>
            </w:pPr>
            <w:r>
              <w:t xml:space="preserve">2,933,000 XOF</w:t>
            </w:r>
          </w:p>
        </w:tc>
      </w:tr>
      <w:tr>
        <w:tc>
          <w:tcPr/>
          <w:p>
            <w:pPr>
              <w:pStyle w:val="Compact"/>
              <w:jc w:val="left"/>
            </w:pPr>
            <w:r>
              <w:t xml:space="preserve">Early Payment Discount (2% – if paid before June 30, 2025)</w:t>
            </w:r>
          </w:p>
        </w:tc>
        <w:tc>
          <w:tcPr/>
          <w:p>
            <w:pPr>
              <w:pStyle w:val="Compact"/>
              <w:jc w:val="left"/>
            </w:pPr>
            <w:r>
              <w:t xml:space="preserve">-2,933,000 XOF</w:t>
            </w:r>
          </w:p>
        </w:tc>
      </w:tr>
      <w:tr>
        <w:tc>
          <w:tcPr/>
          <w:p>
            <w:pPr>
              <w:pStyle w:val="Compact"/>
              <w:jc w:val="left"/>
            </w:pPr>
            <w:r>
              <w:t xml:space="preserve">Grand Total Due</w:t>
            </w:r>
          </w:p>
        </w:tc>
        <w:tc>
          <w:tcPr/>
          <w:p>
            <w:pPr>
              <w:pStyle w:val="Compact"/>
              <w:jc w:val="left"/>
            </w:pPr>
            <w:r>
              <w:t xml:space="preserve">173,047,000 XOF</w:t>
            </w:r>
          </w:p>
        </w:tc>
      </w:tr>
    </w:tbl>
    <w:bookmarkStart w:id="24" w:name="important-notes-regarding-this-invoice"/>
    <w:p>
      <w:pPr>
        <w:pStyle w:val="Heading3"/>
      </w:pPr>
      <w:r>
        <w:t xml:space="preserve">Important Notes Regarding This Invoice</w:t>
      </w:r>
    </w:p>
    <w:p>
      <w:pPr>
        <w:pStyle w:val="FirstParagraph"/>
      </w:pPr>
      <w:r>
        <w:t xml:space="preserve">This Invoice covers the complete deployment, configuration, and initial operational period of the Astronomer data engineering platform for SITN's operations in Abidjan, Ivory Coast. All Astronomer software components referenced herein are licensed under the Enterprise Agreement AST-IVC-2025-003.</w:t>
      </w:r>
    </w:p>
    <w:p>
      <w:pPr>
        <w:pStyle w:val="BodyText"/>
      </w:pPr>
      <w:r>
        <w:t xml:space="preserve">The Astronomer platform has been specifically configured to comply with the Ivory Coast Data Protection Law (Loi n° 2013-450) and the regulatory framework established by the Commission Nationale de l'Informatisation et des Libertés (CNIL-CI). All data processing for this engagement will be hosted within the Abidjan data center to ensure full compliance with local data residency requirements.</w:t>
      </w:r>
    </w:p>
    <w:p>
      <w:pPr>
        <w:pStyle w:val="BodyText"/>
      </w:pPr>
      <w:r>
        <w:t xml:space="preserve">Please note that this Invoice is valid for 30 calendar days from the issue date. Payment must be received by July 15, 2025, to avoid late payment penalties of 1.5% per month as stipulated in the master service agreement.</w:t>
      </w:r>
    </w:p>
    <w:bookmarkEnd w:id="24"/>
    <w:bookmarkStart w:id="25" w:name="payment-instructions-abidjan-ivory-coast"/>
    <w:p>
      <w:pPr>
        <w:pStyle w:val="Heading3"/>
      </w:pPr>
      <w:r>
        <w:t xml:space="preserve">Payment Instructions – Abidjan, Ivory Coast</w:t>
      </w:r>
    </w:p>
    <w:p>
      <w:pPr>
        <w:pStyle w:val="FirstParagraph"/>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Astronomer Data Solutions SARL</w:t>
      </w:r>
    </w:p>
    <w:p>
      <w:pPr>
        <w:pStyle w:val="BodyText"/>
      </w:pPr>
      <w:r>
        <w:rPr>
          <w:bCs/>
          <w:b/>
        </w:rPr>
        <w:t xml:space="preserve">IBAN:</w:t>
      </w:r>
      <w:r>
        <w:t xml:space="preserve"> </w:t>
      </w:r>
      <w:r>
        <w:t xml:space="preserve">CI93 6000 8000 0123 4567 8901 234</w:t>
      </w:r>
    </w:p>
    <w:p>
      <w:pPr>
        <w:pStyle w:val="BodyText"/>
      </w:pPr>
      <w:r>
        <w:rPr>
          <w:bCs/>
          <w:b/>
        </w:rPr>
        <w:t xml:space="preserve">SWIFT/BIC:</w:t>
      </w:r>
      <w:r>
        <w:t xml:space="preserve"> </w:t>
      </w:r>
      <w:r>
        <w:t xml:space="preserve">SOGC CI AB</w:t>
      </w:r>
    </w:p>
    <w:p>
      <w:pPr>
        <w:pStyle w:val="BodyText"/>
      </w:pPr>
      <w:r>
        <w:rPr>
          <w:bCs/>
          <w:b/>
        </w:rPr>
        <w:t xml:space="preserve">Reference:</w:t>
      </w:r>
      <w:r>
        <w:t xml:space="preserve"> </w:t>
      </w:r>
      <w:r>
        <w:t xml:space="preserve">AST-CI-2025-00847</w:t>
      </w:r>
    </w:p>
    <w:p>
      <w:pPr>
        <w:pStyle w:val="BodyText"/>
      </w:pPr>
      <w:r>
        <w:rPr>
          <w:bCs/>
          <w:b/>
        </w:rPr>
        <w:t xml:space="preserve">Alternative:</w:t>
      </w:r>
      <w:r>
        <w:t xml:space="preserve"> </w:t>
      </w:r>
      <w:r>
        <w:t xml:space="preserve">Mobile Money (Orange Money / MTN MoMo) – +225 07 08 12 34 56</w:t>
      </w:r>
    </w:p>
    <w:p>
      <w:pPr>
        <w:pStyle w:val="BodyText"/>
      </w:pPr>
      <w:r>
        <w:t xml:space="preserve">Please include the Invoice number AST-CI-2025-00847 as the payment reference to ensure proper reconciliation of your transaction.</w:t>
      </w:r>
    </w:p>
    <w:bookmarkEnd w:id="25"/>
    <w:p>
      <w:pPr>
        <w:pStyle w:val="BodyText"/>
      </w:pPr>
      <w:r>
        <w:rPr>
          <w:bCs/>
          <w:b/>
        </w:rPr>
        <w:t xml:space="preserve">Astronomer Data Solutions SARL</w:t>
      </w:r>
      <w:r>
        <w:t xml:space="preserve"> </w:t>
      </w:r>
      <w:r>
        <w:t xml:space="preserve">| 12 Boulevard de la Paix, Cocody, Abidjan, Ivory Coast</w:t>
      </w:r>
    </w:p>
    <w:p>
      <w:pPr>
        <w:pStyle w:val="BodyText"/>
      </w:pPr>
      <w:r>
        <w:t xml:space="preserve">RC: CI-ABJ-2024-004521 | NIF: CI-2024-9988776 | Statuts: CI-2024-554433</w:t>
      </w:r>
    </w:p>
    <w:p>
      <w:pPr>
        <w:pStyle w:val="BodyText"/>
      </w:pPr>
      <w:r>
        <w:t xml:space="preserve">This Invoice was generated electronically and is valid without signature in accordance with Ivory Coast commercial law.</w:t>
      </w:r>
    </w:p>
    <w:p>
      <w:pPr>
        <w:pStyle w:val="BodyText"/>
      </w:pPr>
      <w:r>
        <w:t xml:space="preserve">For questions regarding this Invoice or your Astronomer platform subscription, please contact our Abidjan support team at billing@astronomer-ci.com or +225 27 22 45 67 89.</w:t>
      </w:r>
    </w:p>
    <w:p>
      <w:pPr>
        <w:pStyle w:val="BodyText"/>
      </w:pPr>
      <w:r>
        <w:t xml:space="preserve">Thank you for choosing Astronomer as your data engineering partner in Ivory Coast. We are committed to delivering excellence in Abidjan and across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Data Engineering Platform - Ivory Coast Abidjan</dc:title>
  <dc:creator/>
  <dc:language>en</dc:language>
  <cp:keywords/>
  <dcterms:created xsi:type="dcterms:W3CDTF">2026-10-10T09:10:53Z</dcterms:created>
  <dcterms:modified xsi:type="dcterms:W3CDTF">2026-10-10T09:10:53Z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