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Sdn.</w:t>
      </w:r>
      <w:r>
        <w:t xml:space="preserve"> </w:t>
      </w:r>
      <w:r>
        <w:t xml:space="preserve">Bhd.</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astronomer-sdn.-bhd."/>
    <w:p>
      <w:pPr>
        <w:pStyle w:val="Heading1"/>
      </w:pPr>
      <w:r>
        <w:t xml:space="preserve">Astronomer Sdn. Bhd.</w:t>
      </w:r>
    </w:p>
    <w:p>
      <w:pPr>
        <w:pStyle w:val="FirstParagraph"/>
      </w:pPr>
      <w:r>
        <w:t xml:space="preserve">Lot 12, Level 8, Menara Astronomer</w:t>
      </w:r>
    </w:p>
    <w:p>
      <w:pPr>
        <w:pStyle w:val="BodyText"/>
      </w:pPr>
      <w:r>
        <w:t xml:space="preserve">No. 88 Jalan Sultan Ismail</w:t>
      </w:r>
    </w:p>
    <w:p>
      <w:pPr>
        <w:pStyle w:val="BodyText"/>
      </w:pPr>
      <w:r>
        <w:t xml:space="preserve">50250 Kuala Lumpur, Malaysia</w:t>
      </w:r>
    </w:p>
    <w:p>
      <w:pPr>
        <w:pStyle w:val="BodyText"/>
      </w:pPr>
      <w:r>
        <w:t xml:space="preserve">Tel: +60 3-2145 6789 | Email: billing@astronomer.com.my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t xml:space="preserve">Invoice No: AST-2025-00487</w:t>
      </w:r>
    </w:p>
    <w:p>
      <w:pPr>
        <w:pStyle w:val="BodyText"/>
      </w:pPr>
      <w:r>
        <w:t xml:space="preserve">Date: 15 June 2025</w:t>
      </w:r>
    </w:p>
    <w:p>
      <w:pPr>
        <w:pStyle w:val="BodyText"/>
      </w:pPr>
      <w:r>
        <w:t xml:space="preserve">Due Date: 15 July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Malaysia Astronomy Research Institute (MARI)</w:t>
      </w:r>
    </w:p>
    <w:p>
      <w:pPr>
        <w:pStyle w:val="BodyText"/>
      </w:pPr>
      <w:r>
        <w:t xml:space="preserve">Level 5, Bangunan Sains Negara</w:t>
      </w:r>
    </w:p>
    <w:p>
      <w:pPr>
        <w:pStyle w:val="BodyText"/>
      </w:pPr>
      <w:r>
        <w:t xml:space="preserve">Jalan Tun Razak, 50400 Kuala Lumpur</w:t>
      </w:r>
    </w:p>
    <w:p>
      <w:pPr>
        <w:pStyle w:val="BodyText"/>
      </w:pPr>
      <w:r>
        <w:t xml:space="preserve">Malaysia</w:t>
      </w:r>
    </w:p>
    <w:p>
      <w:pPr>
        <w:pStyle w:val="BodyText"/>
      </w:pPr>
      <w:r>
        <w:t xml:space="preserve">Attn: Dr. Lim Wei Jie, Procurement Officer</w:t>
      </w:r>
    </w:p>
    <w:p>
      <w:pPr>
        <w:pStyle w:val="BodyText"/>
      </w:pPr>
      <w:r>
        <w:t xml:space="preserve">Tin: 202100987654</w:t>
      </w:r>
    </w:p>
    <w:bookmarkEnd w:id="22"/>
    <w:bookmarkStart w:id="23" w:name="project-reference"/>
    <w:p>
      <w:pPr>
        <w:pStyle w:val="Heading3"/>
      </w:pPr>
      <w:r>
        <w:t xml:space="preserve">Project Reference</w:t>
      </w:r>
    </w:p>
    <w:p>
      <w:pPr>
        <w:pStyle w:val="FirstParagraph"/>
      </w:pPr>
      <w:r>
        <w:t xml:space="preserve">PO No: MARI-PO-2025-0312</w:t>
      </w:r>
    </w:p>
    <w:p>
      <w:pPr>
        <w:pStyle w:val="BodyText"/>
      </w:pPr>
      <w:r>
        <w:t xml:space="preserve">Project: KL Observatory Modernisation</w:t>
      </w:r>
    </w:p>
    <w:p>
      <w:pPr>
        <w:pStyle w:val="BodyText"/>
      </w:pPr>
      <w:r>
        <w:t xml:space="preserve">Location: Kuala Lumpur, Malaysia</w:t>
      </w:r>
    </w:p>
    <w:p>
      <w:pPr>
        <w:pStyle w:val="BodyText"/>
      </w:pPr>
      <w:r>
        <w:t xml:space="preserve">Contract Ref: AST/MARI/2025/004</w:t>
      </w:r>
    </w:p>
    <w:bookmarkEnd w:id="23"/>
    <w:bookmarkStart w:id="24" w:name="payment-details"/>
    <w:p>
      <w:pPr>
        <w:pStyle w:val="Heading3"/>
      </w:pPr>
      <w:r>
        <w:t xml:space="preserve">Payment Details</w:t>
      </w:r>
    </w:p>
    <w:p>
      <w:pPr>
        <w:pStyle w:val="FirstParagraph"/>
      </w:pPr>
      <w:r>
        <w:t xml:space="preserve">Bank: Maybank Berhad</w:t>
      </w:r>
    </w:p>
    <w:p>
      <w:pPr>
        <w:pStyle w:val="BodyText"/>
      </w:pPr>
      <w:r>
        <w:t xml:space="preserve">Account Name: Astronomer Sdn. Bhd.</w:t>
      </w:r>
    </w:p>
    <w:p>
      <w:pPr>
        <w:pStyle w:val="BodyText"/>
      </w:pPr>
      <w:r>
        <w:t xml:space="preserve">Account No: 5123 4567 8901</w:t>
      </w:r>
    </w:p>
    <w:p>
      <w:pPr>
        <w:pStyle w:val="BodyText"/>
      </w:pPr>
      <w:r>
        <w:t xml:space="preserve">SWIFT: BMMBMYKL</w:t>
      </w:r>
    </w:p>
    <w:p>
      <w:pPr>
        <w:pStyle w:val="BodyText"/>
      </w:pPr>
      <w:r>
        <w:t xml:space="preserve">Reference: AST-2025-00487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Astronomer Pro 1200mm Refractor Telescope with motorised equatorial mount, including full optical calibration and installation at the Kuala Lumpur observatory site</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Astronomer DataCore 4K CCD Imaging Sensor (16MP) with cryogenic cooling system for deep-sky astrophotography operations in the tropical climate of Kuala Lumpur</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Astronomer SkyNav Software Suite (Enterprise Licence) – real-time celestial navigation, atmospheric correction algorithms tailored for equatorial latitudes, and multi-observatory network management</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Professional Astronomer Consulting – on-site installation, optical alignment, and system integration at the MARI facility in Kuala Lumpur (5 working days, 2 senior astronomers)</w:t>
            </w:r>
          </w:p>
        </w:tc>
        <w:tc>
          <w:tcPr/>
          <w:p>
            <w:pPr>
              <w:pStyle w:val="Compact"/>
              <w:jc w:val="left"/>
            </w:pPr>
            <w:r>
              <w:t xml:space="preserve">Professional Services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Astronomer Training Programme – 3-day intensive workshop for 12 MARI staff members on telescope operation, data acquisition, and the Astronomer SkyNav platform, conducted at the Kuala Lumpur training centre</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Annual Maintenance &amp; Support Contract (AMSC) – 12-month comprehensive warranty covering all Astronomer hardware and software deployed at the Kuala Lumpur site, including quarterly preventive maintenance visits</w:t>
            </w:r>
          </w:p>
        </w:tc>
        <w:tc>
          <w:tcPr/>
          <w:p>
            <w:pPr>
              <w:pStyle w:val="Compact"/>
              <w:jc w:val="left"/>
            </w:pPr>
            <w:r>
              <w:t xml:space="preserve">Support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Custom Astronomer Filter Set – 8-band narrowband and broadband optical filters (Ha, OIII, SII, B, V, R, I, L) manufactured to specification for the Malaysian sky conditions</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Shipping, insurance, and customs clearance for all Astronomer equipment from the Singapore distribution hub to the Kuala Lumpur delivery address, including GST documentation</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403,300.00</w:t>
            </w:r>
          </w:p>
        </w:tc>
      </w:tr>
      <w:tr>
        <w:tc>
          <w:tcPr/>
          <w:p>
            <w:pPr>
              <w:pStyle w:val="Compact"/>
              <w:jc w:val="left"/>
            </w:pPr>
            <w:r>
              <w:t xml:space="preserve">Sales &amp; Service Tax (SST) @ 6%</w:t>
            </w:r>
          </w:p>
        </w:tc>
        <w:tc>
          <w:tcPr/>
          <w:p>
            <w:pPr>
              <w:pStyle w:val="Compact"/>
              <w:jc w:val="left"/>
            </w:pPr>
            <w:r>
              <w:t xml:space="preserve">RM 24,198.00</w:t>
            </w:r>
          </w:p>
        </w:tc>
      </w:tr>
      <w:tr>
        <w:tc>
          <w:tcPr/>
          <w:p>
            <w:pPr>
              <w:pStyle w:val="Compact"/>
              <w:jc w:val="left"/>
            </w:pPr>
            <w:r>
              <w:t xml:space="preserve">Discount (Early Payment – 2%)</w:t>
            </w:r>
          </w:p>
        </w:tc>
        <w:tc>
          <w:tcPr/>
          <w:p>
            <w:pPr>
              <w:pStyle w:val="Compact"/>
              <w:jc w:val="left"/>
            </w:pPr>
            <w:r>
              <w:t xml:space="preserve">- RM 8,066.00</w:t>
            </w:r>
          </w:p>
        </w:tc>
      </w:tr>
      <w:tr>
        <w:tc>
          <w:tcPr/>
          <w:p>
            <w:pPr>
              <w:pStyle w:val="Compact"/>
              <w:jc w:val="left"/>
            </w:pPr>
            <w:r>
              <w:t xml:space="preserve">Grand Total (MYR)</w:t>
            </w:r>
          </w:p>
        </w:tc>
        <w:tc>
          <w:tcPr/>
          <w:p>
            <w:pPr>
              <w:pStyle w:val="Compact"/>
              <w:jc w:val="left"/>
            </w:pPr>
            <w:r>
              <w:t xml:space="preserve">RM 419,432.00</w:t>
            </w:r>
          </w:p>
        </w:tc>
      </w:tr>
    </w:tbl>
    <w:bookmarkStart w:id="25" w:name="invoice-notes"/>
    <w:p>
      <w:pPr>
        <w:pStyle w:val="Heading3"/>
      </w:pPr>
      <w:r>
        <w:t xml:space="preserve">Invoice Notes</w:t>
      </w:r>
    </w:p>
    <w:p>
      <w:pPr>
        <w:pStyle w:val="FirstParagraph"/>
      </w:pPr>
      <w:r>
        <w:t xml:space="preserve">This Invoice is issued by Astronomer Sdn. Bhd., a company incorporated in Malaysia, for services and equipment supplied to the Malaysia Astronomy Research Institute in Kuala Lumpur. All Astronomer-branded equipment is covered under the manufacturer's warranty as detailed in the Annual Maintenance &amp; Support Contract.</w:t>
      </w:r>
    </w:p>
    <w:p>
      <w:pPr>
        <w:pStyle w:val="BodyText"/>
      </w:pPr>
      <w:r>
        <w:t xml:space="preserve">Please note that the 2% early payment discount applies only if full settlement of this Invoice is received within 14 calendar days from the invoice date. After 14 days, the full amount of RM 427,498.00 (before discount) shall be payable by the due date of 15 July 2025.</w:t>
      </w:r>
    </w:p>
    <w:p>
      <w:pPr>
        <w:pStyle w:val="BodyText"/>
      </w:pPr>
      <w:r>
        <w:t xml:space="preserve">All Astronomer software licences are non-transferable and are registered to the MARI Kuala Lumpur facility. Any relocation of the equipment to another site within Malaysia requires prior written consent from Astronomer Sdn. Bhd.</w:t>
      </w:r>
    </w:p>
    <w:p>
      <w:pPr>
        <w:pStyle w:val="BodyText"/>
      </w:pPr>
      <w:r>
        <w:t xml:space="preserve">Payment should be made via bank transfer to the Maybank account specified above. Kindly quote the Invoice number AST-2025-00487 as the payment reference to ensure proper reconciliation of this Invoice.</w:t>
      </w:r>
    </w:p>
    <w:bookmarkEnd w:id="25"/>
    <w:bookmarkStart w:id="26" w:name="terms-and-conditions"/>
    <w:p>
      <w:pPr>
        <w:pStyle w:val="Heading3"/>
      </w:pPr>
      <w:r>
        <w:t xml:space="preserve">Terms and Conditions</w:t>
      </w:r>
    </w:p>
    <w:p>
      <w:pPr>
        <w:pStyle w:val="FirstParagraph"/>
      </w:pPr>
      <w:r>
        <w:t xml:space="preserve">1. This Invoice constitutes a binding financial document between Astronomer Sdn. Bhd. (the "Supplier") and Malaysia Astronomy Research Institute (the "Client") governed by the laws of Malaysia.</w:t>
      </w:r>
    </w:p>
    <w:p>
      <w:pPr>
        <w:pStyle w:val="BodyText"/>
      </w:pPr>
      <w:r>
        <w:t xml:space="preserve">2. All Astronomer products and services are subject to the Master Service Agreement dated 01 March 2025 (Ref: AST/MARI/2025/004). In the event of any conflict between this Invoice and the MSA, the MSA shall prevail.</w:t>
      </w:r>
    </w:p>
    <w:p>
      <w:pPr>
        <w:pStyle w:val="BodyText"/>
      </w:pPr>
      <w:r>
        <w:t xml:space="preserve">3. Late payments on this Invoice shall attract a penalty interest of 2% per month (or the maximum rate permitted under Malaysian law, whichever is lower) calculated from the due date until the date of actual payment.</w:t>
      </w:r>
    </w:p>
    <w:p>
      <w:pPr>
        <w:pStyle w:val="BodyText"/>
      </w:pPr>
      <w:r>
        <w:t xml:space="preserve">4. All Astronomer equipment delivered to the Kuala Lumpur site shall be deemed accepted upon signing of the Delivery Acceptance Certificate. Any defects must be reported within 30 days of acceptance.</w:t>
      </w:r>
    </w:p>
    <w:p>
      <w:pPr>
        <w:pStyle w:val="BodyText"/>
      </w:pPr>
      <w:r>
        <w:t xml:space="preserve">5. This Invoice is valid for 90 days from the date of issue. After this period, Astronomer Sdn. Bhd. reserves the right to re-quote pricing due to market fluctuations in component costs.</w:t>
      </w:r>
    </w:p>
    <w:p>
      <w:pPr>
        <w:pStyle w:val="BodyText"/>
      </w:pPr>
      <w:r>
        <w:t xml:space="preserve">6. Disputes arising from this Invoice shall be resolved through mediation in Kuala Lumpur, Malaysia, in accordance with the rules of the Asian International Arbitration Centre (AIAC).</w:t>
      </w:r>
    </w:p>
    <w:p>
      <w:pPr>
        <w:pStyle w:val="BodyText"/>
      </w:pPr>
      <w:r>
        <w:t xml:space="preserve">7. Astronomer Sdn. Bhd. is registered for SST (Sales and Service Tax) with the Royal Malaysian Customs Department. The SST amount shown on this Invoice is non-refundable and must be included in the total payment.</w:t>
      </w:r>
    </w:p>
    <w:bookmarkEnd w:id="26"/>
    <w:p>
      <w:pPr>
        <w:pStyle w:val="BodyText"/>
      </w:pPr>
      <w:r>
        <w:rPr>
          <w:bCs/>
          <w:b/>
        </w:rPr>
        <w:t xml:space="preserve">Astronomer Sdn. Bhd.</w:t>
      </w:r>
      <w:r>
        <w:t xml:space="preserve"> </w:t>
      </w:r>
      <w:r>
        <w:t xml:space="preserve">| Lot 12, Level 8, Menara Astronomer, No. 88 Jalan Sultan Ismail, 50250 Kuala Lumpur, Malaysia</w:t>
      </w:r>
    </w:p>
    <w:p>
      <w:pPr>
        <w:pStyle w:val="BodyText"/>
      </w:pPr>
      <w:r>
        <w:t xml:space="preserve">Company Reg. No: 201901045678 (K) | FRP: 001234567890 | SST Reg: 001234567890</w:t>
      </w:r>
    </w:p>
    <w:p>
      <w:pPr>
        <w:pStyle w:val="BodyText"/>
      </w:pPr>
      <w:r>
        <w:t xml:space="preserve">This is a computer-generated Invoice from Astronomer Sdn. Bhd. No signature is required. For queries regarding this Invoice, please contact billing@astronomer.com.my or call +60 3-2145 6789 (Mon–Fri, 9:00 AM – 6:00 PM MYT).</w:t>
      </w:r>
    </w:p>
    <w:p>
      <w:pPr>
        <w:pStyle w:val="BodyText"/>
      </w:pPr>
      <w:r>
        <w:t xml:space="preserve">© 2025 Astronomer Sdn. Bhd. All rights reserved. | Invoice AST-2025-00487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Sdn. Bhd. - Kuala Lumpur, Malaysia</dc:title>
  <dc:creator/>
  <dc:language>en</dc:language>
  <cp:keywords/>
  <dcterms:created xsi:type="dcterms:W3CDTF">2026-10-10T08:06:11Z</dcterms:created>
  <dcterms:modified xsi:type="dcterms:W3CDTF">2026-10-10T08:06:11Z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