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Morocco</w:t>
      </w:r>
      <w:r>
        <w:t xml:space="preserve"> </w:t>
      </w:r>
      <w:r>
        <w:t xml:space="preserve">Casablanca</w:t>
      </w:r>
    </w:p>
    <w:bookmarkStart w:id="20" w:name="astronomer"/>
    <w:p>
      <w:pPr>
        <w:pStyle w:val="Heading1"/>
      </w:pPr>
      <w:r>
        <w:t xml:space="preserve">Astronomer</w:t>
      </w:r>
    </w:p>
    <w:p>
      <w:pPr>
        <w:pStyle w:val="FirstParagraph"/>
      </w:pPr>
      <w:r>
        <w:t xml:space="preserve">Astronomer Data Engineering Solutions</w:t>
      </w:r>
    </w:p>
    <w:p>
      <w:pPr>
        <w:pStyle w:val="BodyText"/>
      </w:pPr>
      <w:r>
        <w:t xml:space="preserve">Tour Atlas, 12 Rue Ibn Sina</w:t>
      </w:r>
    </w:p>
    <w:p>
      <w:pPr>
        <w:pStyle w:val="BodyText"/>
      </w:pPr>
      <w:r>
        <w:t xml:space="preserve">Casablanca 20100, Morocco</w:t>
      </w:r>
    </w:p>
    <w:p>
      <w:pPr>
        <w:pStyle w:val="BodyText"/>
      </w:pPr>
      <w:r>
        <w:t xml:space="preserve">Tel: +212 522-345-678</w:t>
      </w:r>
    </w:p>
    <w:p>
      <w:pPr>
        <w:pStyle w:val="BodyText"/>
      </w:pPr>
      <w:r>
        <w:t xml:space="preserve">Email: billing@astronomer.ma</w:t>
      </w:r>
    </w:p>
    <w:p>
      <w:pPr>
        <w:pStyle w:val="BodyText"/>
      </w:pPr>
      <w:r>
        <w:t xml:space="preserve">RC: 458721 | ICE: 002345678000091</w:t>
      </w:r>
    </w:p>
    <w:p>
      <w:pPr>
        <w:pStyle w:val="BodyText"/>
      </w:pPr>
      <w:r>
        <w:t xml:space="preserve">IF: 40567890 | Patente: 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AST-2025-CAS-00472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CAS-DATA-2025-Q2</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Société Marocaine de Télécommunications S.A.</w:t>
      </w:r>
    </w:p>
    <w:p>
      <w:pPr>
        <w:pStyle w:val="BodyText"/>
      </w:pPr>
      <w:r>
        <w:rPr>
          <w:bCs/>
          <w:b/>
        </w:rPr>
        <w:t xml:space="preserve">Address:</w:t>
      </w:r>
      <w:r>
        <w:t xml:space="preserve"> </w:t>
      </w:r>
      <w:r>
        <w:t xml:space="preserve">Boulevard Mohammed V, Casablanca 20000, Morocco</w:t>
      </w:r>
    </w:p>
    <w:p>
      <w:pPr>
        <w:pStyle w:val="BodyText"/>
      </w:pPr>
      <w:r>
        <w:rPr>
          <w:bCs/>
          <w:b/>
        </w:rPr>
        <w:t xml:space="preserve">Contact Person:</w:t>
      </w:r>
      <w:r>
        <w:t xml:space="preserve"> </w:t>
      </w:r>
      <w:r>
        <w:t xml:space="preserve">Dr. Youssef El Amrani, Chief Data Officer</w:t>
      </w:r>
    </w:p>
    <w:p>
      <w:pPr>
        <w:pStyle w:val="BodyText"/>
      </w:pPr>
      <w:r>
        <w:rPr>
          <w:bCs/>
          <w:b/>
        </w:rPr>
        <w:t xml:space="preserve">Email:</w:t>
      </w:r>
      <w:r>
        <w:t xml:space="preserve"> </w:t>
      </w:r>
      <w:r>
        <w:t xml:space="preserve">y.elamrani@smt.ma</w:t>
      </w:r>
    </w:p>
    <w:p>
      <w:pPr>
        <w:pStyle w:val="BodyText"/>
      </w:pPr>
      <w:r>
        <w:rPr>
          <w:bCs/>
          <w:b/>
        </w:rPr>
        <w:t xml:space="preserve">Phone:</w:t>
      </w:r>
      <w:r>
        <w:t xml:space="preserve"> </w:t>
      </w:r>
      <w:r>
        <w:t xml:space="preserve">+212 522-987-654</w:t>
      </w:r>
    </w:p>
    <w:p>
      <w:pPr>
        <w:pStyle w:val="BodyText"/>
      </w:pPr>
      <w:r>
        <w:rPr>
          <w:bCs/>
          <w:b/>
        </w:rPr>
        <w:t xml:space="preserve">Client IF:</w:t>
      </w:r>
      <w:r>
        <w:t xml:space="preserve"> </w:t>
      </w:r>
      <w:r>
        <w:t xml:space="preserve">41234567</w:t>
      </w:r>
    </w:p>
    <w:bookmarkEnd w:id="22"/>
    <w:bookmarkStart w:id="23" w:name="payment-details"/>
    <w:p>
      <w:pPr>
        <w:pStyle w:val="Heading3"/>
      </w:pPr>
      <w:r>
        <w:t xml:space="preserve">Payment Details</w:t>
      </w:r>
    </w:p>
    <w:p>
      <w:pPr>
        <w:pStyle w:val="FirstParagraph"/>
      </w:pPr>
      <w:r>
        <w:rPr>
          <w:bCs/>
          <w:b/>
        </w:rPr>
        <w:t xml:space="preserve">Bank:</w:t>
      </w:r>
      <w:r>
        <w:t xml:space="preserve"> </w:t>
      </w:r>
      <w:r>
        <w:t xml:space="preserve">Attijariwafa Bank</w:t>
      </w:r>
    </w:p>
    <w:p>
      <w:pPr>
        <w:pStyle w:val="BodyText"/>
      </w:pPr>
      <w:r>
        <w:rPr>
          <w:bCs/>
          <w:b/>
        </w:rPr>
        <w:t xml:space="preserve">Account Name:</w:t>
      </w:r>
      <w:r>
        <w:t xml:space="preserve"> </w:t>
      </w:r>
      <w:r>
        <w:t xml:space="preserve">Astronomer Data Engineering</w:t>
      </w:r>
    </w:p>
    <w:p>
      <w:pPr>
        <w:pStyle w:val="BodyText"/>
      </w:pPr>
      <w:r>
        <w:rPr>
          <w:bCs/>
          <w:b/>
        </w:rPr>
        <w:t xml:space="preserve">RIB:</w:t>
      </w:r>
      <w:r>
        <w:t xml:space="preserve"> </w:t>
      </w:r>
      <w:r>
        <w:t xml:space="preserve">007 800 1234567890123 45</w:t>
      </w:r>
    </w:p>
    <w:p>
      <w:pPr>
        <w:pStyle w:val="BodyText"/>
      </w:pPr>
      <w:r>
        <w:rPr>
          <w:bCs/>
          <w:b/>
        </w:rPr>
        <w:t xml:space="preserve">SWIFT:</w:t>
      </w:r>
      <w:r>
        <w:t xml:space="preserve"> </w:t>
      </w:r>
      <w:r>
        <w:t xml:space="preserve">ATWMMA22</w:t>
      </w:r>
    </w:p>
    <w:p>
      <w:pPr>
        <w:pStyle w:val="BodyText"/>
      </w:pPr>
      <w:r>
        <w:rPr>
          <w:bCs/>
          <w:b/>
        </w:rPr>
        <w:t xml:space="preserve">Payment Method:</w:t>
      </w:r>
      <w:r>
        <w:t xml:space="preserve"> </w:t>
      </w:r>
      <w:r>
        <w:t xml:space="preserve">Bank Transfer (Virement)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Amount (MAD)</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Astronomer Platform Deployment &amp; Configuration – Full data pipeline orchestration setup for the Casablanca regional data center, including Apache Airflow integration, Kubernetes cluster provisioning, and multi-tenant workspace configuration.</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20%</w:t>
            </w:r>
          </w:p>
        </w:tc>
      </w:tr>
      <w:tr>
        <w:tc>
          <w:tcPr/>
          <w:p>
            <w:pPr>
              <w:pStyle w:val="Compact"/>
              <w:jc w:val="left"/>
            </w:pPr>
            <w:r>
              <w:t xml:space="preserve">2</w:t>
            </w:r>
          </w:p>
        </w:tc>
        <w:tc>
          <w:tcPr/>
          <w:p>
            <w:pPr>
              <w:pStyle w:val="Compact"/>
              <w:jc w:val="left"/>
            </w:pPr>
            <w:r>
              <w:t xml:space="preserve">Astronomer Enterprise License – Annual subscription for 50 concurrent users with access to Astronomer's full suite of data engineering tools, including workflow scheduling, real-time monitoring dashboards, and automated deployment pipelines.</w:t>
            </w:r>
          </w:p>
        </w:tc>
        <w:tc>
          <w:tcPr/>
          <w:p>
            <w:pPr>
              <w:pStyle w:val="Compact"/>
              <w:jc w:val="left"/>
            </w:pPr>
            <w:r>
              <w:t xml:space="preserve">50</w:t>
            </w:r>
          </w:p>
        </w:tc>
        <w:tc>
          <w:tcPr/>
          <w:p>
            <w:pPr>
              <w:pStyle w:val="Compact"/>
              <w:jc w:val="left"/>
            </w:pPr>
            <w:r>
              <w:t xml:space="preserve">4,200.00</w:t>
            </w:r>
          </w:p>
        </w:tc>
        <w:tc>
          <w:tcPr/>
          <w:p>
            <w:pPr>
              <w:pStyle w:val="Compact"/>
              <w:jc w:val="left"/>
            </w:pPr>
            <w:r>
              <w:t xml:space="preserve">210,000.00</w:t>
            </w:r>
          </w:p>
        </w:tc>
        <w:tc>
          <w:tcPr/>
          <w:p>
            <w:pPr>
              <w:pStyle w:val="Compact"/>
              <w:jc w:val="left"/>
            </w:pPr>
            <w:r>
              <w:t xml:space="preserve">20%</w:t>
            </w:r>
          </w:p>
        </w:tc>
      </w:tr>
      <w:tr>
        <w:tc>
          <w:tcPr/>
          <w:p>
            <w:pPr>
              <w:pStyle w:val="Compact"/>
              <w:jc w:val="left"/>
            </w:pPr>
            <w:r>
              <w:t xml:space="preserve">3</w:t>
            </w:r>
          </w:p>
        </w:tc>
        <w:tc>
          <w:tcPr/>
          <w:p>
            <w:pPr>
              <w:pStyle w:val="Compact"/>
              <w:jc w:val="left"/>
            </w:pPr>
            <w:r>
              <w:t xml:space="preserve">On-Site Technical Training – Astronomer-certified engineers providing 5-day hands-on training sessions at the client's Casablanca headquarters. Curriculum covers Astronomer platform administration, DAG development best practices, and incident response protocols.</w:t>
            </w:r>
          </w:p>
        </w:tc>
        <w:tc>
          <w:tcPr/>
          <w:p>
            <w:pPr>
              <w:pStyle w:val="Compact"/>
              <w:jc w:val="left"/>
            </w:pPr>
            <w:r>
              <w:t xml:space="preserve">5</w:t>
            </w:r>
          </w:p>
        </w:tc>
        <w:tc>
          <w:tcPr/>
          <w:p>
            <w:pPr>
              <w:pStyle w:val="Compact"/>
              <w:jc w:val="left"/>
            </w:pPr>
            <w:r>
              <w:t xml:space="preserve">12,500.00</w:t>
            </w:r>
          </w:p>
        </w:tc>
        <w:tc>
          <w:tcPr/>
          <w:p>
            <w:pPr>
              <w:pStyle w:val="Compact"/>
              <w:jc w:val="left"/>
            </w:pPr>
            <w:r>
              <w:t xml:space="preserve">62,500.00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Custom Data Pipeline Development – Design and implementation of 12 bespoke ETL/ELT pipelines connecting the client's legacy Oracle databases to the Astronomer platform, including data validation layers, error-handling mechanisms, and scheduled batch processing workflows.</w:t>
            </w:r>
          </w:p>
        </w:tc>
        <w:tc>
          <w:tcPr/>
          <w:p>
            <w:pPr>
              <w:pStyle w:val="Compact"/>
              <w:jc w:val="left"/>
            </w:pPr>
            <w:r>
              <w:t xml:space="preserve">12</w:t>
            </w:r>
          </w:p>
        </w:tc>
        <w:tc>
          <w:tcPr/>
          <w:p>
            <w:pPr>
              <w:pStyle w:val="Compact"/>
              <w:jc w:val="left"/>
            </w:pPr>
            <w:r>
              <w:t xml:space="preserve">8,750.00</w:t>
            </w:r>
          </w:p>
        </w:tc>
        <w:tc>
          <w:tcPr/>
          <w:p>
            <w:pPr>
              <w:pStyle w:val="Compact"/>
              <w:jc w:val="left"/>
            </w:pPr>
            <w:r>
              <w:t xml:space="preserve">105,000.00</w:t>
            </w:r>
          </w:p>
        </w:tc>
        <w:tc>
          <w:tcPr/>
          <w:p>
            <w:pPr>
              <w:pStyle w:val="Compact"/>
              <w:jc w:val="left"/>
            </w:pPr>
            <w:r>
              <w:t xml:space="preserve">20%</w:t>
            </w:r>
          </w:p>
        </w:tc>
      </w:tr>
      <w:tr>
        <w:tc>
          <w:tcPr/>
          <w:p>
            <w:pPr>
              <w:pStyle w:val="Compact"/>
              <w:jc w:val="left"/>
            </w:pPr>
            <w:r>
              <w:t xml:space="preserve">5</w:t>
            </w:r>
          </w:p>
        </w:tc>
        <w:tc>
          <w:tcPr/>
          <w:p>
            <w:pPr>
              <w:pStyle w:val="Compact"/>
              <w:jc w:val="left"/>
            </w:pPr>
            <w:r>
              <w:t xml:space="preserve">Priority Support &amp; Maintenance – 12-month dedicated support contract with 24/7 monitoring, guaranteed 4-hour response time for critical incidents, quarterly system health assessments, and firmware/software patch management for the Astronomer infrastructure hosted in Casablanca.</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c>
          <w:tcPr/>
          <w:p>
            <w:pPr>
              <w:pStyle w:val="Compact"/>
              <w:jc w:val="left"/>
            </w:pPr>
            <w:r>
              <w:t xml:space="preserve">20%</w:t>
            </w:r>
          </w:p>
        </w:tc>
      </w:tr>
      <w:tr>
        <w:tc>
          <w:tcPr/>
          <w:p>
            <w:pPr>
              <w:pStyle w:val="Compact"/>
              <w:jc w:val="left"/>
            </w:pPr>
            <w:r>
              <w:t xml:space="preserve">6</w:t>
            </w:r>
          </w:p>
        </w:tc>
        <w:tc>
          <w:tcPr/>
          <w:p>
            <w:pPr>
              <w:pStyle w:val="Compact"/>
              <w:jc w:val="left"/>
            </w:pPr>
            <w:r>
              <w:t xml:space="preserve">Cloud Infrastructure Provisioning – Setup and configuration of Astronomer's cloud-native components on the client's private cloud environment in the Casablanca data center, including load balancer configuration, SSL certificate management, and network security group policies.</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730,500.00 MAD</w:t>
            </w:r>
          </w:p>
        </w:tc>
      </w:tr>
      <w:tr>
        <w:tc>
          <w:tcPr/>
          <w:p>
            <w:pPr>
              <w:pStyle w:val="Compact"/>
              <w:jc w:val="left"/>
            </w:pPr>
            <w:r>
              <w:t xml:space="preserve">VAT (20%)</w:t>
            </w:r>
          </w:p>
        </w:tc>
        <w:tc>
          <w:tcPr/>
          <w:p>
            <w:pPr>
              <w:pStyle w:val="Compact"/>
              <w:jc w:val="left"/>
            </w:pPr>
            <w:r>
              <w:t xml:space="preserve">146,100.00 MAD</w:t>
            </w:r>
          </w:p>
        </w:tc>
      </w:tr>
      <w:tr>
        <w:tc>
          <w:tcPr/>
          <w:p>
            <w:pPr>
              <w:pStyle w:val="Compact"/>
              <w:jc w:val="left"/>
            </w:pPr>
            <w:r>
              <w:t xml:space="preserve">Local Transport &amp; Logistics (Casablanca)</w:t>
            </w:r>
          </w:p>
        </w:tc>
        <w:tc>
          <w:tcPr/>
          <w:p>
            <w:pPr>
              <w:pStyle w:val="Compact"/>
              <w:jc w:val="left"/>
            </w:pPr>
            <w:r>
              <w:t xml:space="preserve">3,500.00 MAD</w:t>
            </w:r>
          </w:p>
        </w:tc>
      </w:tr>
      <w:tr>
        <w:tc>
          <w:tcPr/>
          <w:p>
            <w:pPr>
              <w:pStyle w:val="Compact"/>
              <w:jc w:val="left"/>
            </w:pPr>
            <w:r>
              <w:t xml:space="preserve">Grand Total (TTC)</w:t>
            </w:r>
          </w:p>
        </w:tc>
        <w:tc>
          <w:tcPr/>
          <w:p>
            <w:pPr>
              <w:pStyle w:val="Compact"/>
              <w:jc w:val="left"/>
            </w:pPr>
            <w:r>
              <w:t xml:space="preserve">879,100.00 MAD</w:t>
            </w:r>
          </w:p>
        </w:tc>
      </w:tr>
    </w:tbl>
    <w:bookmarkStart w:id="24" w:name="terms-conditions-astronomer-invoice"/>
    <w:p>
      <w:pPr>
        <w:pStyle w:val="Heading3"/>
      </w:pPr>
      <w:r>
        <w:t xml:space="preserve">Terms &amp; Conditions – Astronomer Invoice</w:t>
      </w:r>
    </w:p>
    <w:p>
      <w:pPr>
        <w:pStyle w:val="FirstParagraph"/>
      </w:pPr>
      <w:r>
        <w:t xml:space="preserve">This invoice is issued by Astronomer Data Engineering Solutions, a registered technology company operating from its principal office in Casablanca, Morocco. All services rendered under this invoice are governed by the Moroccan Commercial Code and applicable data protection regulations.</w:t>
      </w:r>
    </w:p>
    <w:p>
      <w:pPr>
        <w:numPr>
          <w:ilvl w:val="0"/>
          <w:numId w:val="1001"/>
        </w:numPr>
        <w:pStyle w:val="Compact"/>
      </w:pPr>
      <w:r>
        <w:rPr>
          <w:bCs/>
          <w:b/>
        </w:rPr>
        <w:t xml:space="preserve">Payment Terms:</w:t>
      </w:r>
      <w:r>
        <w:t xml:space="preserve"> </w:t>
      </w:r>
      <w:r>
        <w:t xml:space="preserve">Full payment of 879,100.00 MAD (Eight Hundred Seventy-Nine Thousand One Hundred Moroccan Dirhams) is due within thirty (30) calendar days from the invoice date via bank transfer to the account specified above. Late payments shall incur a penalty of 1.5% per month as per Moroccan commercial law.</w:t>
      </w:r>
    </w:p>
    <w:p>
      <w:pPr>
        <w:numPr>
          <w:ilvl w:val="0"/>
          <w:numId w:val="1001"/>
        </w:numPr>
        <w:pStyle w:val="Compact"/>
      </w:pPr>
      <w:r>
        <w:rPr>
          <w:bCs/>
          <w:b/>
        </w:rPr>
        <w:t xml:space="preserve">Service Delivery:</w:t>
      </w:r>
      <w:r>
        <w:t xml:space="preserve"> </w:t>
      </w:r>
      <w:r>
        <w:t xml:space="preserve">All Astronomer platform services, training sessions, and pipeline development work outlined in this invoice shall be completed and delivered to the client's Casablanca facility no later than August 30, 2025, unless otherwise agreed in writing by both parties.</w:t>
      </w:r>
    </w:p>
    <w:p>
      <w:pPr>
        <w:numPr>
          <w:ilvl w:val="0"/>
          <w:numId w:val="1001"/>
        </w:numPr>
        <w:pStyle w:val="Compact"/>
      </w:pPr>
      <w:r>
        <w:rPr>
          <w:bCs/>
          <w:b/>
        </w:rPr>
        <w:t xml:space="preserve">Warranty:</w:t>
      </w:r>
      <w:r>
        <w:t xml:space="preserve"> </w:t>
      </w:r>
      <w:r>
        <w:t xml:space="preserve">Astronomer guarantees all delivered work for a period of twelve (12) months from the date of final acceptance. Any defects or non-conformities discovered within this warranty period shall be remedied at no additional cost to the client.</w:t>
      </w:r>
    </w:p>
    <w:p>
      <w:pPr>
        <w:numPr>
          <w:ilvl w:val="0"/>
          <w:numId w:val="1001"/>
        </w:numPr>
        <w:pStyle w:val="Compact"/>
      </w:pPr>
      <w:r>
        <w:rPr>
          <w:bCs/>
          <w:b/>
        </w:rPr>
        <w:t xml:space="preserve">Intellectual Property:</w:t>
      </w:r>
      <w:r>
        <w:t xml:space="preserve"> </w:t>
      </w:r>
      <w:r>
        <w:t xml:space="preserve">All custom pipelines, configurations, and documentation developed specifically for the client under this invoice shall become the exclusive property of the client upon full payment. Astronomer retains ownership of its proprietary platform software, methodologies, and pre-existing intellectual property.</w:t>
      </w:r>
    </w:p>
    <w:p>
      <w:pPr>
        <w:numPr>
          <w:ilvl w:val="0"/>
          <w:numId w:val="1001"/>
        </w:numPr>
        <w:pStyle w:val="Compact"/>
      </w:pPr>
      <w:r>
        <w:rPr>
          <w:bCs/>
          <w:b/>
        </w:rPr>
        <w:t xml:space="preserve">Confidentiality:</w:t>
      </w:r>
      <w:r>
        <w:t xml:space="preserve"> </w:t>
      </w:r>
      <w:r>
        <w:t xml:space="preserve">Both parties agree to maintain strict confidentiality regarding all technical data, business information, and system architectures shared during the course of this engagement in Casablanca. This obligation survives the termination of this contract for a period of three (3) years.</w:t>
      </w:r>
    </w:p>
    <w:p>
      <w:pPr>
        <w:numPr>
          <w:ilvl w:val="0"/>
          <w:numId w:val="1001"/>
        </w:numPr>
        <w:pStyle w:val="Compact"/>
      </w:pPr>
      <w:r>
        <w:rPr>
          <w:bCs/>
          <w:b/>
        </w:rPr>
        <w:t xml:space="preserve">Governing Law:</w:t>
      </w:r>
      <w:r>
        <w:t xml:space="preserve"> </w:t>
      </w:r>
      <w:r>
        <w:t xml:space="preserve">This invoice and all associated services are governed by the laws of the Kingdom of Morocco. Any disputes arising from this invoice shall be resolved through the competent commercial courts of Casablanca, Morocco.</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natural disasters, government actions, or infrastructure failures affecting the Casablanca region.</w:t>
      </w:r>
    </w:p>
    <w:p>
      <w:pPr>
        <w:pStyle w:val="FirstParagraph"/>
      </w:pPr>
      <w:r>
        <w:rPr>
          <w:bCs/>
          <w:b/>
        </w:rPr>
        <w:t xml:space="preserve">Authorized Signatory:</w:t>
      </w:r>
    </w:p>
    <w:p>
      <w:pPr>
        <w:pStyle w:val="BodyText"/>
      </w:pPr>
      <w:r>
        <w:t xml:space="preserve">Dr. Fatima Zahra Benali – Director of Operations, Astronomer Data Engineering Solutions, Casablanca, Morocco</w:t>
      </w:r>
    </w:p>
    <w:p>
      <w:pPr>
        <w:pStyle w:val="BodyText"/>
      </w:pPr>
      <w:r>
        <w:t xml:space="preserve">Signature: ___________________________     Date: June 15, 2025</w:t>
      </w:r>
    </w:p>
    <w:bookmarkEnd w:id="24"/>
    <w:p>
      <w:pPr>
        <w:pStyle w:val="BodyText"/>
      </w:pPr>
      <w:r>
        <w:rPr>
          <w:bCs/>
          <w:b/>
        </w:rPr>
        <w:t xml:space="preserve">Astronomer Data Engineering Solutions</w:t>
      </w:r>
      <w:r>
        <w:t xml:space="preserve"> </w:t>
      </w:r>
      <w:r>
        <w:t xml:space="preserve">| Tour Atlas, 12 Rue Ibn Sina, Casablanca 20100, Morocco</w:t>
      </w:r>
    </w:p>
    <w:p>
      <w:pPr>
        <w:pStyle w:val="BodyText"/>
      </w:pPr>
      <w:r>
        <w:t xml:space="preserve">This invoice was generated electronically and is valid without a physical signature in accordance with Moroccan electronic commerce regulations (Law 53-05).</w:t>
      </w:r>
    </w:p>
    <w:p>
      <w:pPr>
        <w:pStyle w:val="BodyText"/>
      </w:pPr>
      <w:r>
        <w:t xml:space="preserve">For inquiries regarding this invoice, please contact our billing department at billing@astronomer.ma or call +212 522-345-678 (Mon-Fri, 09:00-17:30 GMT+1).</w:t>
      </w:r>
    </w:p>
    <w:p>
      <w:pPr>
        <w:pStyle w:val="BodyText"/>
      </w:pPr>
      <w:r>
        <w:t xml:space="preserve">© 2025 Astronomer Data Engineering Solutions. All rights reserved. Invoice AST-2025-CAS-00472.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Morocco Casablanca</dc:title>
  <dc:creator/>
  <dc:language>en</dc:language>
  <cp:keywords/>
  <dcterms:created xsi:type="dcterms:W3CDTF">2026-10-10T04:33:08Z</dcterms:created>
  <dcterms:modified xsi:type="dcterms:W3CDTF">2026-10-10T04:33:08Z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