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Pakistan</w:t>
      </w:r>
      <w:r>
        <w:t xml:space="preserve"> </w:t>
      </w:r>
      <w:r>
        <w:t xml:space="preserve">Islamabad</w:t>
      </w:r>
    </w:p>
    <w:p>
      <w:pPr>
        <w:pStyle w:val="FirstParagraph"/>
      </w:pPr>
      <w:r>
        <w:t xml:space="preserve">INVOICE</w:t>
      </w:r>
    </w:p>
    <w:p>
      <w:pPr>
        <w:pStyle w:val="BodyText"/>
      </w:pPr>
      <w:r>
        <w:t xml:space="preserve">Astronomer Professional Services</w:t>
      </w:r>
    </w:p>
    <w:p>
      <w:pPr>
        <w:pStyle w:val="BodyText"/>
      </w:pPr>
      <w:r>
        <w:rPr>
          <w:bCs/>
          <w:b/>
        </w:rPr>
        <w:t xml:space="preserve">Invoice Number:</w:t>
      </w:r>
      <w:r>
        <w:t xml:space="preserve"> </w:t>
      </w:r>
      <w:r>
        <w:t xml:space="preserve">AST-2025-04871</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Location:</w:t>
      </w:r>
      <w:r>
        <w:t xml:space="preserve"> </w:t>
      </w:r>
      <w:r>
        <w:t xml:space="preserve">Pakistan Islamabad</w:t>
      </w:r>
    </w:p>
    <w:p>
      <w:pPr>
        <w:pStyle w:val="BodyText"/>
      </w:pPr>
      <w:r>
        <w:rPr>
          <w:bCs/>
          <w:b/>
        </w:rPr>
        <w:t xml:space="preserve">Currency:</w:t>
      </w:r>
      <w:r>
        <w:t xml:space="preserve"> </w:t>
      </w:r>
      <w:r>
        <w:t xml:space="preserve">PKR (Pakistani Rupee)</w:t>
      </w:r>
    </w:p>
    <w:bookmarkStart w:id="20" w:name="astronomer-service-provider"/>
    <w:p>
      <w:pPr>
        <w:pStyle w:val="Heading3"/>
      </w:pPr>
      <w:r>
        <w:t xml:space="preserve">Astronomer / Service Provider</w:t>
      </w:r>
    </w:p>
    <w:p>
      <w:pPr>
        <w:pStyle w:val="FirstParagraph"/>
      </w:pPr>
      <w:r>
        <w:rPr>
          <w:bCs/>
          <w:b/>
        </w:rPr>
        <w:t xml:space="preserve">Dr. Muhammad Ali Raza</w:t>
      </w:r>
    </w:p>
    <w:p>
      <w:pPr>
        <w:pStyle w:val="BodyText"/>
      </w:pPr>
      <w:r>
        <w:t xml:space="preserve">Senior Astronomer &amp; Astrophysics Consultant</w:t>
      </w:r>
    </w:p>
    <w:p>
      <w:pPr>
        <w:pStyle w:val="BodyText"/>
      </w:pPr>
      <w:r>
        <w:t xml:space="preserve">Islamabad Astronomical Observatory</w:t>
      </w:r>
    </w:p>
    <w:p>
      <w:pPr>
        <w:pStyle w:val="BodyText"/>
      </w:pPr>
      <w:r>
        <w:t xml:space="preserve">Blue Area, Jinnah Avenue</w:t>
      </w:r>
    </w:p>
    <w:p>
      <w:pPr>
        <w:pStyle w:val="BodyText"/>
      </w:pPr>
      <w:r>
        <w:t xml:space="preserve">Islamabad, Pakistan</w:t>
      </w:r>
    </w:p>
    <w:p>
      <w:pPr>
        <w:pStyle w:val="BodyText"/>
      </w:pPr>
      <w:r>
        <w:t xml:space="preserve">Phone: +92-51-227-4589</w:t>
      </w:r>
    </w:p>
    <w:p>
      <w:pPr>
        <w:pStyle w:val="BodyText"/>
      </w:pPr>
      <w:r>
        <w:t xml:space="preserve">Email: astronomer.isb@astro.pk</w:t>
      </w:r>
    </w:p>
    <w:p>
      <w:pPr>
        <w:pStyle w:val="BodyText"/>
      </w:pPr>
      <w:r>
        <w:t xml:space="preserve">NTN: 7845210-3</w:t>
      </w:r>
    </w:p>
    <w:bookmarkEnd w:id="20"/>
    <w:bookmarkStart w:id="21" w:name="client-bill-to"/>
    <w:p>
      <w:pPr>
        <w:pStyle w:val="Heading3"/>
      </w:pPr>
      <w:r>
        <w:t xml:space="preserve">Client / Bill To</w:t>
      </w:r>
    </w:p>
    <w:p>
      <w:pPr>
        <w:pStyle w:val="FirstParagraph"/>
      </w:pPr>
      <w:r>
        <w:rPr>
          <w:bCs/>
          <w:b/>
        </w:rPr>
        <w:t xml:space="preserve">Quaid-e-Azam University</w:t>
      </w:r>
    </w:p>
    <w:p>
      <w:pPr>
        <w:pStyle w:val="BodyText"/>
      </w:pPr>
      <w:r>
        <w:t xml:space="preserve">Department of Physics &amp; Astronomy</w:t>
      </w:r>
    </w:p>
    <w:p>
      <w:pPr>
        <w:pStyle w:val="BodyText"/>
      </w:pPr>
      <w:r>
        <w:t xml:space="preserve">Islamabad, Pakistan</w:t>
      </w:r>
    </w:p>
    <w:p>
      <w:pPr>
        <w:pStyle w:val="BodyText"/>
      </w:pPr>
      <w:r>
        <w:t xml:space="preserve">Phone: +92-51-920-8000</w:t>
      </w:r>
    </w:p>
    <w:p>
      <w:pPr>
        <w:pStyle w:val="BodyText"/>
      </w:pPr>
      <w:r>
        <w:t xml:space="preserve">Email: dept.physics@qau.edu.pk</w:t>
      </w:r>
    </w:p>
    <w:p>
      <w:pPr>
        <w:pStyle w:val="BodyText"/>
      </w:pPr>
      <w:r>
        <w:t xml:space="preserve">Client Reference: QAU-AST-2025-112</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Astronomer 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Professional Astronomer consultation for the design and calibration of the new 1.2-meter optical telescope at the Islamabad Astronomical Observatory. Includes site survey, atmospheric condition analysis, and structural recommendations for the observatory dome in Pakistan Islamabad.</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Astronomer-led research supervision for the graduate thesis program on exoplanet detection using radial velocity methods. The Astronomer provided weekly guidance sessions, data analysis frameworks, and peer-reviewed literature reviews for twelve graduate students at the university in Islamabad.</w:t>
            </w:r>
          </w:p>
        </w:tc>
        <w:tc>
          <w:tcPr/>
          <w:p>
            <w:pPr>
              <w:pStyle w:val="Compact"/>
              <w:jc w:val="left"/>
            </w:pPr>
            <w:r>
              <w:t xml:space="preserve">03 Jun 2025</w:t>
            </w:r>
          </w:p>
        </w:tc>
        <w:tc>
          <w:tcPr/>
          <w:p>
            <w:pPr>
              <w:pStyle w:val="Compact"/>
              <w:jc w:val="left"/>
            </w:pPr>
            <w:r>
              <w:t xml:space="preserve">12</w:t>
            </w:r>
          </w:p>
        </w:tc>
        <w:tc>
          <w:tcPr/>
          <w:p>
            <w:pPr>
              <w:pStyle w:val="Compact"/>
              <w:jc w:val="left"/>
            </w:pPr>
            <w:r>
              <w:t xml:space="preserve">12,500</w:t>
            </w:r>
          </w:p>
        </w:tc>
        <w:tc>
          <w:tcPr/>
          <w:p>
            <w:pPr>
              <w:pStyle w:val="Compact"/>
              <w:jc w:val="left"/>
            </w:pPr>
            <w:r>
              <w:t xml:space="preserve">150,000</w:t>
            </w:r>
          </w:p>
        </w:tc>
      </w:tr>
      <w:tr>
        <w:tc>
          <w:tcPr/>
          <w:p>
            <w:pPr>
              <w:pStyle w:val="Compact"/>
              <w:jc w:val="left"/>
            </w:pPr>
            <w:r>
              <w:t xml:space="preserve">3</w:t>
            </w:r>
          </w:p>
        </w:tc>
        <w:tc>
          <w:tcPr/>
          <w:p>
            <w:pPr>
              <w:pStyle w:val="Compact"/>
              <w:jc w:val="left"/>
            </w:pPr>
            <w:r>
              <w:t xml:space="preserve">Public astronomy outreach event organized by the Astronomer at the Faisal Mosque grounds, Islamabad. The Astronomer conducted a live star-gazing session, public lecture on the night sky, and interactive planetarium demonstration for approximately 800 attendees in Pakistan Islamabad.</w:t>
            </w:r>
          </w:p>
        </w:tc>
        <w:tc>
          <w:tcPr/>
          <w:p>
            <w:pPr>
              <w:pStyle w:val="Compact"/>
              <w:jc w:val="left"/>
            </w:pPr>
            <w:r>
              <w:t xml:space="preserve">07 Jun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Technical report preparation by the Astronomer on atmospheric turbulence measurements and seeing conditions at the Islamabad observatory site. The report includes 90 days of continuous photometric data, adaptive optics recommendations, and comparative analysis with other observatory sites in Pakistan.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Astronomer expertise in satellite tracking and orbital mechanics for the Pakistan Space &amp; Upper Atmosphere Research Commission (SUPARCO) collaboration. The Astronomer provided trajectory calculations, ground station scheduling, and signal acquisition protocols for the PAKSAT-5 mission from the Islamabad ground control facility.</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6</w:t>
            </w:r>
          </w:p>
        </w:tc>
        <w:tc>
          <w:tcPr/>
          <w:p>
            <w:pPr>
              <w:pStyle w:val="Compact"/>
              <w:jc w:val="left"/>
            </w:pPr>
            <w:r>
              <w:t xml:space="preserve">Emergency Astronomer response for the total lunar eclipse observation event on 14 June 2025. The Astronomer deployed portable spectroscopic equipment to the Margalla Hills observation point in Islamabad, Pakistan, and provided real-time data to the university research team for publication.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835,000.00</w:t>
            </w:r>
          </w:p>
        </w:tc>
      </w:tr>
      <w:tr>
        <w:tc>
          <w:tcPr/>
          <w:p>
            <w:pPr>
              <w:pStyle w:val="Compact"/>
              <w:jc w:val="left"/>
            </w:pPr>
            <w:r>
              <w:t xml:space="preserve">GST (18% - Pakistan Federal Tax)</w:t>
            </w:r>
          </w:p>
        </w:tc>
        <w:tc>
          <w:tcPr/>
          <w:p>
            <w:pPr>
              <w:pStyle w:val="Compact"/>
              <w:jc w:val="left"/>
            </w:pPr>
            <w:r>
              <w:t xml:space="preserve">PKR 150,300.00</w:t>
            </w:r>
          </w:p>
        </w:tc>
      </w:tr>
      <w:tr>
        <w:tc>
          <w:tcPr/>
          <w:p>
            <w:pPr>
              <w:pStyle w:val="Compact"/>
              <w:jc w:val="left"/>
            </w:pPr>
            <w:r>
              <w:t xml:space="preserve">Withholding Tax (5% - FBR Islamabad)</w:t>
            </w:r>
          </w:p>
        </w:tc>
        <w:tc>
          <w:tcPr/>
          <w:p>
            <w:pPr>
              <w:pStyle w:val="Compact"/>
              <w:jc w:val="left"/>
            </w:pPr>
            <w:r>
              <w:t xml:space="preserve">PKR (41,750.00)</w:t>
            </w:r>
          </w:p>
        </w:tc>
      </w:tr>
      <w:tr>
        <w:tc>
          <w:tcPr/>
          <w:p>
            <w:pPr>
              <w:pStyle w:val="Compact"/>
              <w:jc w:val="left"/>
            </w:pPr>
            <w:r>
              <w:t xml:space="preserve">Professional Service Fee (Astronomer Guild, Islamabad)</w:t>
            </w:r>
          </w:p>
        </w:tc>
        <w:tc>
          <w:tcPr/>
          <w:p>
            <w:pPr>
              <w:pStyle w:val="Compact"/>
              <w:jc w:val="left"/>
            </w:pPr>
            <w:r>
              <w:t xml:space="preserve">PKR 8,350.00</w:t>
            </w:r>
          </w:p>
        </w:tc>
      </w:tr>
      <w:tr>
        <w:tc>
          <w:tcPr/>
          <w:p>
            <w:pPr>
              <w:pStyle w:val="Compact"/>
              <w:jc w:val="left"/>
            </w:pPr>
            <w:r>
              <w:t xml:space="preserve">Grand Total Due</w:t>
            </w:r>
          </w:p>
        </w:tc>
        <w:tc>
          <w:tcPr/>
          <w:p>
            <w:pPr>
              <w:pStyle w:val="Compact"/>
              <w:jc w:val="left"/>
            </w:pPr>
            <w:r>
              <w:t xml:space="preserve">PKR 951,900.00</w:t>
            </w:r>
          </w:p>
        </w:tc>
      </w:tr>
    </w:tbl>
    <w:bookmarkStart w:id="22" w:name="payment-instructions"/>
    <w:p>
      <w:pPr>
        <w:pStyle w:val="Heading3"/>
      </w:pPr>
      <w:r>
        <w:t xml:space="preserve">Payment Instructions</w:t>
      </w:r>
    </w:p>
    <w:p>
      <w:pPr>
        <w:pStyle w:val="FirstParagraph"/>
      </w:pPr>
      <w:r>
        <w:t xml:space="preserve">This Invoice must be settled within fourteen (14) calendar days from the date of issue. Payment is to be made via bank transfer to the Astronomer's designated account at HBL Bank, Blue Area Branch, Islamabad, Pakistan.</w:t>
      </w:r>
    </w:p>
    <w:p>
      <w:pPr>
        <w:pStyle w:val="BodyText"/>
      </w:pPr>
      <w:r>
        <w:rPr>
          <w:bCs/>
          <w:b/>
        </w:rPr>
        <w:t xml:space="preserve">Account Name:</w:t>
      </w:r>
      <w:r>
        <w:t xml:space="preserve"> </w:t>
      </w:r>
      <w:r>
        <w:t xml:space="preserve">Dr. Muhammad Ali Raza</w:t>
      </w:r>
    </w:p>
    <w:p>
      <w:pPr>
        <w:pStyle w:val="BodyText"/>
      </w:pPr>
      <w:r>
        <w:rPr>
          <w:bCs/>
          <w:b/>
        </w:rPr>
        <w:t xml:space="preserve">Bank:</w:t>
      </w:r>
      <w:r>
        <w:t xml:space="preserve"> </w:t>
      </w:r>
      <w:r>
        <w:t xml:space="preserve">Habib Bank Limited (HBL), Islamabad</w:t>
      </w:r>
    </w:p>
    <w:p>
      <w:pPr>
        <w:pStyle w:val="BodyText"/>
      </w:pPr>
      <w:r>
        <w:rPr>
          <w:bCs/>
          <w:b/>
        </w:rPr>
        <w:t xml:space="preserve">Account Number:</w:t>
      </w:r>
      <w:r>
        <w:t xml:space="preserve"> </w:t>
      </w:r>
      <w:r>
        <w:t xml:space="preserve">0045-8821-3367-9901</w:t>
      </w:r>
    </w:p>
    <w:p>
      <w:pPr>
        <w:pStyle w:val="BodyText"/>
      </w:pPr>
      <w:r>
        <w:rPr>
          <w:bCs/>
          <w:b/>
        </w:rPr>
        <w:t xml:space="preserve">IBAN:</w:t>
      </w:r>
      <w:r>
        <w:t xml:space="preserve"> </w:t>
      </w:r>
      <w:r>
        <w:t xml:space="preserve">PK36 HBLB 0045 8821 3367 9901</w:t>
      </w:r>
    </w:p>
    <w:p>
      <w:pPr>
        <w:pStyle w:val="BodyText"/>
      </w:pPr>
      <w:r>
        <w:t xml:space="preserve">Please reference Invoice Number AST-2025-04871 in all payment communications. Late payments will incur a penalty of 2% per month as per the Federal Tax Authority regulations applicable in Pakistan Islamabad.</w:t>
      </w:r>
    </w:p>
    <w:bookmarkEnd w:id="22"/>
    <w:bookmarkStart w:id="23" w:name="notes-terms-of-service"/>
    <w:p>
      <w:pPr>
        <w:pStyle w:val="Heading3"/>
      </w:pPr>
      <w:r>
        <w:t xml:space="preserve">Notes &amp; Terms of Service</w:t>
      </w:r>
    </w:p>
    <w:p>
      <w:pPr>
        <w:pStyle w:val="FirstParagraph"/>
      </w:pPr>
      <w:r>
        <w:t xml:space="preserve">1. This Invoice is issued by a certified Astronomer registered with the Pakistan Astronomical Society, Islamabad Chapter. All services rendered comply with the standards set by the Pakistan Council of Scientific and Industrial Research (PCSIR).</w:t>
      </w:r>
    </w:p>
    <w:p>
      <w:pPr>
        <w:pStyle w:val="BodyText"/>
      </w:pPr>
      <w:r>
        <w:t xml:space="preserve">2. The Astronomer reserves the right to withhold final data deliverables until full payment of this Invoice is confirmed in the designated bank account in Islamabad, Pakistan.</w:t>
      </w:r>
    </w:p>
    <w:p>
      <w:pPr>
        <w:pStyle w:val="BodyText"/>
      </w:pPr>
      <w:r>
        <w:t xml:space="preserve">3. All astronomical data, spectroscopic readings, and research outputs generated under this engagement remain the intellectual property of the client institution, unless otherwise agreed in a separate written contract.</w:t>
      </w:r>
    </w:p>
    <w:p>
      <w:pPr>
        <w:pStyle w:val="BodyText"/>
      </w:pPr>
      <w:r>
        <w:t xml:space="preserve">4. This Invoice is valid for 60 days from the date of issue. After this period, the Astronomer reserves the right to revise rates based on current market conditions in Pakistan Islamabad.</w:t>
      </w:r>
    </w:p>
    <w:p>
      <w:pPr>
        <w:pStyle w:val="BodyText"/>
      </w:pPr>
      <w:r>
        <w:t xml:space="preserve">5. Any disputes arising from this Invoice shall be resolved through the Islamabad Commercial Court in accordance with the laws of the Islamic Republic of Pakistan.</w:t>
      </w:r>
    </w:p>
    <w:p>
      <w:pPr>
        <w:pStyle w:val="BodyText"/>
      </w:pPr>
      <w:r>
        <w:t xml:space="preserve">6. The Astronomer confirms that all services were performed in full compliance with environmental and safety regulations of the Islamabad Capital Territory (ICT) government.</w:t>
      </w:r>
    </w:p>
    <w:bookmarkEnd w:id="23"/>
    <w:p>
      <w:pPr>
        <w:pStyle w:val="BodyText"/>
      </w:pPr>
      <w:r>
        <w:rPr>
          <w:bCs/>
          <w:b/>
        </w:rPr>
        <w:t xml:space="preserve">Dr. Muhammad Ali Raza</w:t>
      </w:r>
      <w:r>
        <w:t xml:space="preserve"> </w:t>
      </w:r>
      <w:r>
        <w:t xml:space="preserve">| Senior Astronomer | Islamabad Astronomical Observatory</w:t>
      </w:r>
    </w:p>
    <w:p>
      <w:pPr>
        <w:pStyle w:val="BodyText"/>
      </w:pPr>
      <w:r>
        <w:t xml:space="preserve">Blue Area, Jinnah Avenue, Islamabad, Pakistan | NTN: 7845210-3 | FBR Registration: Islamabad Division</w:t>
      </w:r>
    </w:p>
    <w:p>
      <w:pPr>
        <w:pStyle w:val="BodyText"/>
      </w:pPr>
      <w:r>
        <w:t xml:space="preserve">This Invoice was generated electronically and is valid without a physical signature. For verification, contact the Astronomer's office at the Islamabad Astronomical Observatory.</w:t>
      </w:r>
    </w:p>
    <w:p>
      <w:pPr>
        <w:pStyle w:val="BodyText"/>
      </w:pPr>
      <w:r>
        <w:t xml:space="preserve">© 2025 Islamabad Astronomical Observatory. All rights reserved. Invoice AST-2025-04871.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Pakistan Islamabad</dc:title>
  <dc:creator/>
  <dc:language>en</dc:language>
  <cp:keywords/>
  <dcterms:created xsi:type="dcterms:W3CDTF">2026-10-10T02:01:23Z</dcterms:created>
  <dcterms:modified xsi:type="dcterms:W3CDTF">2026-10-10T02:01:23Z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