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w:t>
      </w:r>
      <w:r>
        <w:t xml:space="preserve"> </w:t>
      </w:r>
      <w:r>
        <w:t xml:space="preserve">Philippines</w:t>
      </w:r>
      <w:r>
        <w:t xml:space="preserve"> </w:t>
      </w:r>
      <w:r>
        <w:t xml:space="preserve">Manila</w:t>
      </w:r>
    </w:p>
    <w:bookmarkStart w:id="20" w:name="astronomer"/>
    <w:p>
      <w:pPr>
        <w:pStyle w:val="Heading1"/>
      </w:pPr>
      <w:r>
        <w:t xml:space="preserve">Astronomer</w:t>
      </w:r>
    </w:p>
    <w:p>
      <w:pPr>
        <w:pStyle w:val="FirstParagraph"/>
      </w:pPr>
      <w:r>
        <w:t xml:space="preserve">Astronomer Data &amp; Analytics Solutions</w:t>
      </w:r>
    </w:p>
    <w:p>
      <w:pPr>
        <w:pStyle w:val="BodyText"/>
      </w:pPr>
      <w:r>
        <w:t xml:space="preserve">Unit 1208, The Enterprise Tower</w:t>
      </w:r>
    </w:p>
    <w:p>
      <w:pPr>
        <w:pStyle w:val="BodyText"/>
      </w:pPr>
      <w:r>
        <w:t xml:space="preserve">8888 Makati Avenue, BGC</w:t>
      </w:r>
    </w:p>
    <w:p>
      <w:pPr>
        <w:pStyle w:val="BodyText"/>
      </w:pPr>
      <w:r>
        <w:t xml:space="preserve">Philippines Manila, 1226</w:t>
      </w:r>
    </w:p>
    <w:p>
      <w:pPr>
        <w:pStyle w:val="BodyText"/>
      </w:pPr>
      <w:r>
        <w:t xml:space="preserve">Tel: +63 (2) 8888-4567</w:t>
      </w:r>
    </w:p>
    <w:p>
      <w:pPr>
        <w:pStyle w:val="BodyText"/>
      </w:pPr>
      <w:r>
        <w:t xml:space="preserve">Email: billing@astronomer-ph.com</w:t>
      </w:r>
    </w:p>
    <w:p>
      <w:pPr>
        <w:pStyle w:val="BodyText"/>
      </w:pPr>
      <w:r>
        <w:t xml:space="preserve">TIN: 000-123-456-000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AST-PH-2025-00482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Philippine National Observatory</w:t>
      </w:r>
    </w:p>
    <w:p>
      <w:pPr>
        <w:pStyle w:val="BodyText"/>
      </w:pPr>
      <w:r>
        <w:rPr>
          <w:bCs/>
          <w:b/>
        </w:rPr>
        <w:t xml:space="preserve">Attn:</w:t>
      </w:r>
      <w:r>
        <w:t xml:space="preserve"> </w:t>
      </w:r>
      <w:r>
        <w:t xml:space="preserve">Dr. Maria Santos, Procurement Officer</w:t>
      </w:r>
    </w:p>
    <w:p>
      <w:pPr>
        <w:pStyle w:val="BodyText"/>
      </w:pPr>
      <w:r>
        <w:rPr>
          <w:bCs/>
          <w:b/>
        </w:rPr>
        <w:t xml:space="preserve">Address:</w:t>
      </w:r>
      <w:r>
        <w:t xml:space="preserve"> </w:t>
      </w:r>
      <w:r>
        <w:t xml:space="preserve">123 Ayala Avenue, Makati City</w:t>
      </w:r>
    </w:p>
    <w:p>
      <w:pPr>
        <w:pStyle w:val="BodyText"/>
      </w:pPr>
      <w:r>
        <w:rPr>
          <w:bCs/>
          <w:b/>
        </w:rPr>
        <w:t xml:space="preserve">Philippines Manila, 1226</w:t>
      </w:r>
    </w:p>
    <w:p>
      <w:pPr>
        <w:pStyle w:val="BodyText"/>
      </w:pPr>
      <w:r>
        <w:rPr>
          <w:bCs/>
          <w:b/>
        </w:rPr>
        <w:t xml:space="preserve">TIN:</w:t>
      </w:r>
      <w:r>
        <w:t xml:space="preserve"> </w:t>
      </w:r>
      <w:r>
        <w:t xml:space="preserve">000-987-654-000</w:t>
      </w:r>
    </w:p>
    <w:p>
      <w:pPr>
        <w:pStyle w:val="BodyText"/>
      </w:pPr>
      <w:r>
        <w:rPr>
          <w:bCs/>
          <w:b/>
        </w:rPr>
        <w:t xml:space="preserve">Email:</w:t>
      </w:r>
      <w:r>
        <w:t xml:space="preserve"> </w:t>
      </w:r>
      <w:r>
        <w:t xml:space="preserve">procurement@pno.gov.ph</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Astronomer Platform Deployment</w:t>
      </w:r>
    </w:p>
    <w:p>
      <w:pPr>
        <w:pStyle w:val="BodyText"/>
      </w:pPr>
      <w:r>
        <w:rPr>
          <w:bCs/>
          <w:b/>
        </w:rPr>
        <w:t xml:space="preserve">Reference:</w:t>
      </w:r>
      <w:r>
        <w:t xml:space="preserve"> </w:t>
      </w:r>
      <w:r>
        <w:t xml:space="preserve">PNO-2025-AST-001</w:t>
      </w:r>
    </w:p>
    <w:p>
      <w:pPr>
        <w:pStyle w:val="BodyText"/>
      </w:pPr>
      <w:r>
        <w:rPr>
          <w:bCs/>
          <w:b/>
        </w:rPr>
        <w:t xml:space="preserve">Service Period:</w:t>
      </w:r>
      <w:r>
        <w:t xml:space="preserve"> </w:t>
      </w:r>
      <w:r>
        <w:t xml:space="preserve">Jan 1 – Jun 30, 2025</w:t>
      </w:r>
    </w:p>
    <w:p>
      <w:pPr>
        <w:pStyle w:val="BodyText"/>
      </w:pPr>
      <w:r>
        <w:rPr>
          <w:bCs/>
          <w:b/>
        </w:rPr>
        <w:t xml:space="preserve">Location:</w:t>
      </w:r>
      <w:r>
        <w:t xml:space="preserve"> </w:t>
      </w:r>
      <w:r>
        <w:t xml:space="preserve">Philippines Manila</w:t>
      </w:r>
    </w:p>
    <w:p>
      <w:pPr>
        <w:pStyle w:val="BodyText"/>
      </w:pPr>
      <w:r>
        <w:rPr>
          <w:bCs/>
          <w:b/>
        </w:rPr>
        <w:t xml:space="preserve">Contract No.:</w:t>
      </w:r>
      <w:r>
        <w:t xml:space="preserve"> </w:t>
      </w:r>
      <w:r>
        <w:t xml:space="preserve">AST-CONTRACT-2025-017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(PHP)</w:t>
            </w:r>
          </w:p>
        </w:tc>
        <w:tc>
          <w:tcPr/>
          <w:p>
            <w:pPr>
              <w:pStyle w:val="Compact"/>
              <w:jc w:val="left"/>
            </w:pPr>
            <w:r>
              <w:t xml:space="preserve">Amount (PHP)</w:t>
            </w:r>
          </w:p>
        </w:tc>
        <w:tc>
          <w:tcPr/>
          <w:p>
            <w:pPr>
              <w:pStyle w:val="Compact"/>
              <w:jc w:val="left"/>
            </w:pPr>
            <w:r>
              <w:t xml:space="preserve">VAT 12%</w:t>
            </w:r>
          </w:p>
        </w:tc>
      </w:tr>
      <w:tr>
        <w:tc>
          <w:tcPr/>
          <w:p>
            <w:pPr>
              <w:pStyle w:val="Compact"/>
              <w:jc w:val="left"/>
            </w:pPr>
            <w:r>
              <w:t xml:space="preserve">1</w:t>
            </w:r>
          </w:p>
        </w:tc>
        <w:tc>
          <w:tcPr/>
          <w:p>
            <w:pPr>
              <w:pStyle w:val="Compact"/>
              <w:jc w:val="left"/>
            </w:pPr>
            <w:r>
              <w:t xml:space="preserve">Astronomer Enterprise Platform – Annual License Subscription for data pipeline orchestration, workflow management, and real-time analytics deployment in the Philippines Manila office</w:t>
            </w:r>
          </w:p>
        </w:tc>
        <w:tc>
          <w:tcPr/>
          <w:p>
            <w:pPr>
              <w:pStyle w:val="Compact"/>
              <w:jc w:val="left"/>
            </w:pPr>
            <w:r>
              <w:t xml:space="preserve">1</w:t>
            </w:r>
          </w:p>
        </w:tc>
        <w:tc>
          <w:tcPr/>
          <w:p>
            <w:pPr>
              <w:pStyle w:val="Compact"/>
              <w:jc w:val="left"/>
            </w:pPr>
            <w:r>
              <w:t xml:space="preserve">1,250,000.00</w:t>
            </w:r>
          </w:p>
        </w:tc>
        <w:tc>
          <w:tcPr/>
          <w:p>
            <w:pPr>
              <w:pStyle w:val="Compact"/>
              <w:jc w:val="left"/>
            </w:pPr>
            <w:r>
              <w:t xml:space="preserve">1,250,000.00</w:t>
            </w:r>
          </w:p>
        </w:tc>
        <w:tc>
          <w:tcPr/>
          <w:p>
            <w:pPr>
              <w:pStyle w:val="Compact"/>
              <w:jc w:val="left"/>
            </w:pPr>
            <w:r>
              <w:t xml:space="preserve">150,000.00</w:t>
            </w:r>
          </w:p>
        </w:tc>
      </w:tr>
      <w:tr>
        <w:tc>
          <w:tcPr/>
          <w:p>
            <w:pPr>
              <w:pStyle w:val="Compact"/>
              <w:jc w:val="left"/>
            </w:pPr>
            <w:r>
              <w:t xml:space="preserve">2</w:t>
            </w:r>
          </w:p>
        </w:tc>
        <w:tc>
          <w:tcPr/>
          <w:p>
            <w:pPr>
              <w:pStyle w:val="Compact"/>
              <w:jc w:val="left"/>
            </w:pPr>
            <w:r>
              <w:t xml:space="preserve">On-site Installation and Configuration of Astronomer infrastructure at the client's facility in Philippines Manila, including server setup, network integration, and security hardening</w:t>
            </w:r>
          </w:p>
        </w:tc>
        <w:tc>
          <w:tcPr/>
          <w:p>
            <w:pPr>
              <w:pStyle w:val="Compact"/>
              <w:jc w:val="left"/>
            </w:pPr>
            <w:r>
              <w:t xml:space="preserve">1</w:t>
            </w:r>
          </w:p>
        </w:tc>
        <w:tc>
          <w:tcPr/>
          <w:p>
            <w:pPr>
              <w:pStyle w:val="Compact"/>
              <w:jc w:val="left"/>
            </w:pPr>
            <w:r>
              <w:t xml:space="preserve">380,000.00</w:t>
            </w:r>
          </w:p>
        </w:tc>
        <w:tc>
          <w:tcPr/>
          <w:p>
            <w:pPr>
              <w:pStyle w:val="Compact"/>
              <w:jc w:val="left"/>
            </w:pPr>
            <w:r>
              <w:t xml:space="preserve">380,000.00</w:t>
            </w:r>
          </w:p>
        </w:tc>
        <w:tc>
          <w:tcPr/>
          <w:p>
            <w:pPr>
              <w:pStyle w:val="Compact"/>
              <w:jc w:val="left"/>
            </w:pPr>
            <w:r>
              <w:t xml:space="preserve">45,600.00</w:t>
            </w:r>
          </w:p>
        </w:tc>
      </w:tr>
      <w:tr>
        <w:tc>
          <w:tcPr/>
          <w:p>
            <w:pPr>
              <w:pStyle w:val="Compact"/>
              <w:jc w:val="left"/>
            </w:pPr>
            <w:r>
              <w:t xml:space="preserve">3</w:t>
            </w:r>
          </w:p>
        </w:tc>
        <w:tc>
          <w:tcPr/>
          <w:p>
            <w:pPr>
              <w:pStyle w:val="Compact"/>
              <w:jc w:val="left"/>
            </w:pPr>
            <w:r>
              <w:t xml:space="preserve">Professional Training and Knowledge Transfer – 5-day intensive workshop for 12 staff members on Astronomer platform administration, pipeline development, and monitoring best practices</w:t>
            </w:r>
          </w:p>
        </w:tc>
        <w:tc>
          <w:tcPr/>
          <w:p>
            <w:pPr>
              <w:pStyle w:val="Compact"/>
              <w:jc w:val="left"/>
            </w:pPr>
            <w:r>
              <w:t xml:space="preserve">12</w:t>
            </w:r>
          </w:p>
        </w:tc>
        <w:tc>
          <w:tcPr/>
          <w:p>
            <w:pPr>
              <w:pStyle w:val="Compact"/>
              <w:jc w:val="left"/>
            </w:pPr>
            <w:r>
              <w:t xml:space="preserve">15,000.00</w:t>
            </w:r>
          </w:p>
        </w:tc>
        <w:tc>
          <w:tcPr/>
          <w:p>
            <w:pPr>
              <w:pStyle w:val="Compact"/>
              <w:jc w:val="left"/>
            </w:pPr>
            <w:r>
              <w:t xml:space="preserve">180,000.00</w:t>
            </w:r>
          </w:p>
        </w:tc>
        <w:tc>
          <w:tcPr/>
          <w:p>
            <w:pPr>
              <w:pStyle w:val="Compact"/>
              <w:jc w:val="left"/>
            </w:pPr>
            <w:r>
              <w:t xml:space="preserve">21,600.00</w:t>
            </w:r>
          </w:p>
        </w:tc>
      </w:tr>
      <w:tr>
        <w:tc>
          <w:tcPr/>
          <w:p>
            <w:pPr>
              <w:pStyle w:val="Compact"/>
              <w:jc w:val="left"/>
            </w:pPr>
            <w:r>
              <w:t xml:space="preserve">4</w:t>
            </w:r>
          </w:p>
        </w:tc>
        <w:tc>
          <w:tcPr/>
          <w:p>
            <w:pPr>
              <w:pStyle w:val="Compact"/>
              <w:jc w:val="left"/>
            </w:pPr>
            <w:r>
              <w:t xml:space="preserve">Dedicated Technical Support and Maintenance – 6-month priority support package with 24/7 monitoring, quarterly health assessments, and firmware updates for the Astronomer deployment in Philippines Manila</w:t>
            </w:r>
          </w:p>
        </w:tc>
        <w:tc>
          <w:tcPr/>
          <w:p>
            <w:pPr>
              <w:pStyle w:val="Compact"/>
              <w:jc w:val="left"/>
            </w:pPr>
            <w:r>
              <w:t xml:space="preserve">6</w:t>
            </w:r>
          </w:p>
        </w:tc>
        <w:tc>
          <w:tcPr/>
          <w:p>
            <w:pPr>
              <w:pStyle w:val="Compact"/>
              <w:jc w:val="left"/>
            </w:pPr>
            <w:r>
              <w:t xml:space="preserve">45,000.00</w:t>
            </w:r>
          </w:p>
        </w:tc>
        <w:tc>
          <w:tcPr/>
          <w:p>
            <w:pPr>
              <w:pStyle w:val="Compact"/>
              <w:jc w:val="left"/>
            </w:pPr>
            <w:r>
              <w:t xml:space="preserve">270,000.00</w:t>
            </w:r>
          </w:p>
        </w:tc>
        <w:tc>
          <w:tcPr/>
          <w:p>
            <w:pPr>
              <w:pStyle w:val="Compact"/>
              <w:jc w:val="left"/>
            </w:pPr>
            <w:r>
              <w:t xml:space="preserve">32,400.00</w:t>
            </w:r>
          </w:p>
        </w:tc>
      </w:tr>
      <w:tr>
        <w:tc>
          <w:tcPr/>
          <w:p>
            <w:pPr>
              <w:pStyle w:val="Compact"/>
              <w:jc w:val="left"/>
            </w:pPr>
            <w:r>
              <w:t xml:space="preserve">5</w:t>
            </w:r>
          </w:p>
        </w:tc>
        <w:tc>
          <w:tcPr/>
          <w:p>
            <w:pPr>
              <w:pStyle w:val="Compact"/>
              <w:jc w:val="left"/>
            </w:pPr>
            <w:r>
              <w:t xml:space="preserve">Custom Data Integration Module – Development of bespoke connectors for the client's existing astronomical observation databases, enabling seamless data flow within the Astronomer ecosystem</w:t>
            </w:r>
          </w:p>
        </w:tc>
        <w:tc>
          <w:tcPr/>
          <w:p>
            <w:pPr>
              <w:pStyle w:val="Compact"/>
              <w:jc w:val="left"/>
            </w:pPr>
            <w:r>
              <w:t xml:space="preserve">1</w:t>
            </w:r>
          </w:p>
        </w:tc>
        <w:tc>
          <w:tcPr/>
          <w:p>
            <w:pPr>
              <w:pStyle w:val="Compact"/>
              <w:jc w:val="left"/>
            </w:pPr>
            <w:r>
              <w:t xml:space="preserve">520,000.00</w:t>
            </w:r>
          </w:p>
        </w:tc>
        <w:tc>
          <w:tcPr/>
          <w:p>
            <w:pPr>
              <w:pStyle w:val="Compact"/>
              <w:jc w:val="left"/>
            </w:pPr>
            <w:r>
              <w:t xml:space="preserve">520,000.00</w:t>
            </w:r>
          </w:p>
        </w:tc>
        <w:tc>
          <w:tcPr/>
          <w:p>
            <w:pPr>
              <w:pStyle w:val="Compact"/>
              <w:jc w:val="left"/>
            </w:pPr>
            <w:r>
              <w:t xml:space="preserve">62,400.00</w:t>
            </w:r>
          </w:p>
        </w:tc>
      </w:tr>
      <w:tr>
        <w:tc>
          <w:tcPr/>
          <w:p>
            <w:pPr>
              <w:pStyle w:val="Compact"/>
              <w:jc w:val="left"/>
            </w:pPr>
            <w:r>
              <w:t xml:space="preserve">6</w:t>
            </w:r>
          </w:p>
        </w:tc>
        <w:tc>
          <w:tcPr/>
          <w:p>
            <w:pPr>
              <w:pStyle w:val="Compact"/>
              <w:jc w:val="left"/>
            </w:pPr>
            <w:r>
              <w:t xml:space="preserve">Documentation and Compliance Package – Complete technical documentation, user manuals, and Bureau of Internal Revenue (BIR) compliance reports for the Astronomer system deployment in the Philippines Manila region</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10,200.00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(PHP)</w:t>
            </w:r>
          </w:p>
        </w:tc>
        <w:tc>
          <w:tcPr/>
          <w:p>
            <w:pPr>
              <w:pStyle w:val="Compact"/>
              <w:jc w:val="left"/>
            </w:pPr>
            <w:r>
              <w:rPr>
                <w:bCs/>
                <w:b/>
              </w:rPr>
              <w:t xml:space="preserve">2,685,000.00</w:t>
            </w:r>
          </w:p>
        </w:tc>
      </w:tr>
      <w:tr>
        <w:tc>
          <w:tcPr/>
          <w:p>
            <w:pPr>
              <w:pStyle w:val="Compact"/>
              <w:jc w:val="left"/>
            </w:pPr>
            <w:r>
              <w:rPr>
                <w:bCs/>
                <w:b/>
              </w:rPr>
              <w:t xml:space="preserve">VAT 12% (PHP)</w:t>
            </w:r>
          </w:p>
        </w:tc>
        <w:tc>
          <w:tcPr/>
          <w:p>
            <w:pPr>
              <w:pStyle w:val="Compact"/>
              <w:jc w:val="left"/>
            </w:pPr>
            <w:r>
              <w:rPr>
                <w:bCs/>
                <w:b/>
              </w:rPr>
              <w:t xml:space="preserve">322,200.00</w:t>
            </w:r>
          </w:p>
        </w:tc>
      </w:tr>
      <w:tr>
        <w:tc>
          <w:tcPr/>
          <w:p>
            <w:pPr>
              <w:pStyle w:val="Compact"/>
              <w:jc w:val="left"/>
            </w:pPr>
            <w:r>
              <w:rPr>
                <w:bCs/>
                <w:b/>
              </w:rPr>
              <w:t xml:space="preserve">Withholding Tax (10%)</w:t>
            </w:r>
          </w:p>
        </w:tc>
        <w:tc>
          <w:tcPr/>
          <w:p>
            <w:pPr>
              <w:pStyle w:val="Compact"/>
              <w:jc w:val="left"/>
            </w:pPr>
            <w:r>
              <w:rPr>
                <w:bCs/>
                <w:b/>
              </w:rPr>
              <w:t xml:space="preserve">(268,500.00)</w:t>
            </w:r>
          </w:p>
        </w:tc>
      </w:tr>
      <w:tr>
        <w:tc>
          <w:tcPr/>
          <w:p>
            <w:pPr>
              <w:pStyle w:val="Compact"/>
              <w:jc w:val="left"/>
            </w:pPr>
            <w:r>
              <w:rPr>
                <w:bCs/>
                <w:b/>
              </w:rPr>
              <w:t xml:space="preserve">NET AMOUNT DUE (PHP)</w:t>
            </w:r>
          </w:p>
        </w:tc>
        <w:tc>
          <w:tcPr/>
          <w:p>
            <w:pPr>
              <w:pStyle w:val="Compact"/>
              <w:jc w:val="left"/>
            </w:pPr>
            <w:r>
              <w:rPr>
                <w:bCs/>
                <w:b/>
              </w:rPr>
              <w:t xml:space="preserve">2,738,700.00</w:t>
            </w:r>
          </w:p>
        </w:tc>
      </w:tr>
    </w:tbl>
    <w:bookmarkStart w:id="24" w:name="terms-and-conditions-of-this-invoice"/>
    <w:p>
      <w:pPr>
        <w:pStyle w:val="Heading3"/>
      </w:pPr>
      <w:r>
        <w:t xml:space="preserve">Terms and Conditions of This Invoice</w:t>
      </w:r>
    </w:p>
    <w:p>
      <w:pPr>
        <w:pStyle w:val="FirstParagraph"/>
      </w:pPr>
      <w:r>
        <w:t xml:space="preserve">This Invoice is issued by Astronomer Data &amp; Analytics Solutions, a registered corporation in the Philippines Manila, in accordance with the terms of Contract No. AST-CONTRACT-2025-017. The total amount due on this Invoice shall be settled within thirty (30) calendar days from the date of issuance, as specified in the payment terms above.</w:t>
      </w:r>
    </w:p>
    <w:p>
      <w:pPr>
        <w:numPr>
          <w:ilvl w:val="0"/>
          <w:numId w:val="1001"/>
        </w:numPr>
        <w:pStyle w:val="Compact"/>
      </w:pPr>
      <w:r>
        <w:t xml:space="preserve">Payment shall be made via bank transfer to Astronomer's designated account at BDO Unibank, Philippines Manila branch, Account No. 1234-5678-9012, in the name of Astronomer Data &amp; Analytics Solutions Inc.</w:t>
      </w:r>
    </w:p>
    <w:p>
      <w:pPr>
        <w:numPr>
          <w:ilvl w:val="0"/>
          <w:numId w:val="1001"/>
        </w:numPr>
        <w:pStyle w:val="Compact"/>
      </w:pPr>
      <w:r>
        <w:t xml:space="preserve">All amounts stated in this Invoice are in Philippine Pesos (PHP) and are subject to the prevailing 12% Value Added Tax (VAT) as mandated by the Bureau of Internal Revenue of the Philippines.</w:t>
      </w:r>
    </w:p>
    <w:p>
      <w:pPr>
        <w:numPr>
          <w:ilvl w:val="0"/>
          <w:numId w:val="1001"/>
        </w:numPr>
        <w:pStyle w:val="Compact"/>
      </w:pPr>
      <w:r>
        <w:t xml:space="preserve">Astronomer reserves the right to suspend services if payment is not received within the stipulated due date. A late payment penalty of 1.5% per month shall be applied to any outstanding balance.</w:t>
      </w:r>
    </w:p>
    <w:p>
      <w:pPr>
        <w:numPr>
          <w:ilvl w:val="0"/>
          <w:numId w:val="1001"/>
        </w:numPr>
        <w:pStyle w:val="Compact"/>
      </w:pPr>
      <w:r>
        <w:t xml:space="preserve">This Invoice does not constitute a warranty or guarantee of performance beyond the scope defined in the master service agreement. All Astronomer services rendered in the Philippines Manila area are subject to local data privacy laws (RA 10173).</w:t>
      </w:r>
    </w:p>
    <w:p>
      <w:pPr>
        <w:numPr>
          <w:ilvl w:val="0"/>
          <w:numId w:val="1001"/>
        </w:numPr>
        <w:pStyle w:val="Compact"/>
      </w:pPr>
      <w:r>
        <w:t xml:space="preserve">Any disputes arising from this Invoice shall be resolved through arbitration in the Philippines Manila, in accordance with the rules of the Philippine Dispute Resolution Center, Inc. (PDRCI).</w:t>
      </w:r>
    </w:p>
    <w:p>
      <w:pPr>
        <w:numPr>
          <w:ilvl w:val="0"/>
          <w:numId w:val="1001"/>
        </w:numPr>
        <w:pStyle w:val="Compact"/>
      </w:pPr>
      <w:r>
        <w:t xml:space="preserve">The client acknowledges that Astronomer's intellectual property, including all proprietary software, methodologies, and documentation delivered under this Invoice, remains the exclusive property of Astronomer Data &amp; Analytics Solutions.</w:t>
      </w:r>
    </w:p>
    <w:p>
      <w:pPr>
        <w:pStyle w:val="FirstParagraph"/>
      </w:pPr>
      <w:r>
        <w:rPr>
          <w:bCs/>
          <w:b/>
        </w:rPr>
        <w:t xml:space="preserve">Authorized Signatory:</w:t>
      </w:r>
    </w:p>
    <w:p>
      <w:pPr>
        <w:pStyle w:val="BodyText"/>
      </w:pPr>
      <w:r>
        <w:t xml:space="preserve">______________________________</w:t>
      </w:r>
      <w:r>
        <w:br/>
      </w:r>
      <w:r>
        <w:t xml:space="preserve">John R. Dela Cruz</w:t>
      </w:r>
      <w:r>
        <w:br/>
      </w:r>
      <w:r>
        <w:t xml:space="preserve">Chief Financial Officer</w:t>
      </w:r>
      <w:r>
        <w:br/>
      </w:r>
      <w:r>
        <w:t xml:space="preserve">Astronomer Data &amp; Analytics Solutions</w:t>
      </w:r>
      <w:r>
        <w:br/>
      </w:r>
      <w:r>
        <w:t xml:space="preserve">Philippines Manila</w:t>
      </w:r>
    </w:p>
    <w:bookmarkEnd w:id="24"/>
    <w:p>
      <w:pPr>
        <w:pStyle w:val="BodyText"/>
      </w:pPr>
      <w:r>
        <w:rPr>
          <w:bCs/>
          <w:b/>
        </w:rPr>
        <w:t xml:space="preserve">Astronomer Data &amp; Analytics Solutions</w:t>
      </w:r>
      <w:r>
        <w:t xml:space="preserve"> </w:t>
      </w:r>
      <w:r>
        <w:t xml:space="preserve">| Unit 1208, The Enterprise Tower, 8888 Makati Avenue, BGC, Philippines Manila, 1226</w:t>
      </w:r>
    </w:p>
    <w:p>
      <w:pPr>
        <w:pStyle w:val="BodyText"/>
      </w:pPr>
      <w:r>
        <w:t xml:space="preserve">Tel: +63 (2) 8888-4567 | Email: billing@astronomer-ph.com | TIN: 000-123-456-000 | OR No. 123456789</w:t>
      </w:r>
    </w:p>
    <w:p>
      <w:pPr>
        <w:pStyle w:val="BodyText"/>
      </w:pPr>
      <w:r>
        <w:t xml:space="preserve">This is a computer-generated Invoice and is valid without a signature. Please retain this document for your records. For inquiries regarding this Invoice, please reference Invoice No. AST-PH-2025-00482 in all correspondence.</w:t>
      </w:r>
    </w:p>
    <w:p>
      <w:pPr>
        <w:pStyle w:val="BodyText"/>
      </w:pPr>
      <w:r>
        <w:t xml:space="preserve">© 2025 Astronomer Data &amp; Analytics Solutions. All rights reserved. 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 Philippines Manila</dc:title>
  <dc:creator/>
  <dc:language>en</dc:language>
  <cp:keywords/>
  <dcterms:created xsi:type="dcterms:W3CDTF">2026-10-10T06:24:30Z</dcterms:created>
  <dcterms:modified xsi:type="dcterms:W3CDTF">2026-10-10T06:24:30Z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