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astronomer"/>
    <w:p>
      <w:pPr>
        <w:pStyle w:val="Heading1"/>
      </w:pPr>
      <w:r>
        <w:t xml:space="preserve">Astronomer</w:t>
      </w:r>
    </w:p>
    <w:p>
      <w:pPr>
        <w:pStyle w:val="FirstParagraph"/>
      </w:pPr>
      <w:r>
        <w:t xml:space="preserve">Astronomer Scientific Services &amp; Consulting LLC</w:t>
      </w:r>
    </w:p>
    <w:p>
      <w:pPr>
        <w:pStyle w:val="BodyText"/>
      </w:pPr>
      <w:r>
        <w:t xml:space="preserve">12 Observatory Boulevard, Suite 400</w:t>
      </w:r>
    </w:p>
    <w:p>
      <w:pPr>
        <w:pStyle w:val="BodyText"/>
      </w:pPr>
      <w:r>
        <w:t xml:space="preserve">Moscow, Russia Moscow Region 119021</w:t>
      </w:r>
    </w:p>
    <w:p>
      <w:pPr>
        <w:pStyle w:val="BodyText"/>
      </w:pPr>
      <w:r>
        <w:t xml:space="preserve">Tel: +7 (495) 555-0142</w:t>
      </w:r>
    </w:p>
    <w:p>
      <w:pPr>
        <w:pStyle w:val="BodyText"/>
      </w:pPr>
      <w:r>
        <w:t xml:space="preserve">Email: billing@astronomer-ru.com</w:t>
      </w:r>
    </w:p>
    <w:p>
      <w:pPr>
        <w:pStyle w:val="BodyText"/>
      </w:pPr>
      <w:r>
        <w:t xml:space="preserve">INN: 7710458923 | OGRN: 1157746001234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AST-RU-2025-00487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Federal Astronomical Research Institute</w:t>
      </w:r>
    </w:p>
    <w:p>
      <w:pPr>
        <w:pStyle w:val="BodyText"/>
      </w:pPr>
      <w:r>
        <w:rPr>
          <w:bCs/>
          <w:b/>
        </w:rPr>
        <w:t xml:space="preserve">Address:</w:t>
      </w:r>
      <w:r>
        <w:t xml:space="preserve"> </w:t>
      </w:r>
      <w:r>
        <w:t xml:space="preserve">48 Pyatnitskaya Street</w:t>
      </w:r>
    </w:p>
    <w:p>
      <w:pPr>
        <w:pStyle w:val="BodyText"/>
      </w:pPr>
      <w:r>
        <w:rPr>
          <w:bCs/>
          <w:b/>
        </w:rPr>
        <w:t xml:space="preserve">City:</w:t>
      </w:r>
      <w:r>
        <w:t xml:space="preserve"> </w:t>
      </w:r>
      <w:r>
        <w:t xml:space="preserve">Moscow, Russia Moscow 119009</w:t>
      </w:r>
    </w:p>
    <w:p>
      <w:pPr>
        <w:pStyle w:val="BodyText"/>
      </w:pPr>
      <w:r>
        <w:rPr>
          <w:bCs/>
          <w:b/>
        </w:rPr>
        <w:t xml:space="preserve">Contact:</w:t>
      </w:r>
      <w:r>
        <w:t xml:space="preserve"> </w:t>
      </w:r>
      <w:r>
        <w:t xml:space="preserve">Dr. Elena V. Sokolova</w:t>
      </w:r>
    </w:p>
    <w:p>
      <w:pPr>
        <w:pStyle w:val="BodyText"/>
      </w:pPr>
      <w:r>
        <w:rPr>
          <w:bCs/>
          <w:b/>
        </w:rPr>
        <w:t xml:space="preserve">Email:</w:t>
      </w:r>
      <w:r>
        <w:t xml:space="preserve"> </w:t>
      </w:r>
      <w:r>
        <w:t xml:space="preserve">e.sokolova@fari.ru</w:t>
      </w:r>
    </w:p>
    <w:p>
      <w:pPr>
        <w:pStyle w:val="BodyText"/>
      </w:pPr>
      <w:r>
        <w:rPr>
          <w:bCs/>
          <w:b/>
        </w:rPr>
        <w:t xml:space="preserve">INN:</w:t>
      </w:r>
      <w:r>
        <w:t xml:space="preserve"> </w:t>
      </w:r>
      <w:r>
        <w:t xml:space="preserve">7703123456</w:t>
      </w:r>
    </w:p>
    <w:bookmarkEnd w:id="22"/>
    <w:bookmarkStart w:id="23" w:name="service-location"/>
    <w:p>
      <w:pPr>
        <w:pStyle w:val="Heading3"/>
      </w:pPr>
      <w:r>
        <w:t xml:space="preserve">Service Location</w:t>
      </w:r>
    </w:p>
    <w:p>
      <w:pPr>
        <w:pStyle w:val="FirstParagraph"/>
      </w:pPr>
      <w:r>
        <w:rPr>
          <w:bCs/>
          <w:b/>
        </w:rPr>
        <w:t xml:space="preserve">Primary Site:</w:t>
      </w:r>
      <w:r>
        <w:t xml:space="preserve"> </w:t>
      </w:r>
      <w:r>
        <w:t xml:space="preserve">Astronomer Observation Hub</w:t>
      </w:r>
    </w:p>
    <w:p>
      <w:pPr>
        <w:pStyle w:val="BodyText"/>
      </w:pPr>
      <w:r>
        <w:rPr>
          <w:bCs/>
          <w:b/>
        </w:rPr>
        <w:t xml:space="preserve">Address:</w:t>
      </w:r>
      <w:r>
        <w:t xml:space="preserve"> </w:t>
      </w:r>
      <w:r>
        <w:t xml:space="preserve">7 Staraya Volokolamskoye Highway</w:t>
      </w:r>
    </w:p>
    <w:p>
      <w:pPr>
        <w:pStyle w:val="BodyText"/>
      </w:pPr>
      <w:r>
        <w:rPr>
          <w:bCs/>
          <w:b/>
        </w:rPr>
        <w:t xml:space="preserve">City:</w:t>
      </w:r>
      <w:r>
        <w:t xml:space="preserve"> </w:t>
      </w:r>
      <w:r>
        <w:t xml:space="preserve">Moscow, Russia Moscow 125363</w:t>
      </w:r>
    </w:p>
    <w:p>
      <w:pPr>
        <w:pStyle w:val="BodyText"/>
      </w:pPr>
      <w:r>
        <w:rPr>
          <w:bCs/>
          <w:b/>
        </w:rPr>
        <w:t xml:space="preserve">Project Code:</w:t>
      </w:r>
      <w:r>
        <w:t xml:space="preserve"> </w:t>
      </w:r>
      <w:r>
        <w:t xml:space="preserve">RU-MOW-AST-2025-Q2</w:t>
      </w:r>
    </w:p>
    <w:p>
      <w:pPr>
        <w:pStyle w:val="BodyText"/>
      </w:pPr>
      <w:r>
        <w:rPr>
          <w:bCs/>
          <w:b/>
        </w:rPr>
        <w:t xml:space="preserve">Supervisor:</w:t>
      </w:r>
      <w:r>
        <w:t xml:space="preserve"> </w:t>
      </w:r>
      <w:r>
        <w:t xml:space="preserve">Prof. Dmitri A. Volkov</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Astronomer deep-sky imaging and spectral analysis services conducted at the Moscow observatory facility for the Q2 2025 research cycle</w:t>
            </w:r>
          </w:p>
        </w:tc>
        <w:tc>
          <w:tcPr/>
          <w:p>
            <w:pPr>
              <w:pStyle w:val="Compact"/>
              <w:jc w:val="left"/>
            </w:pPr>
            <w:r>
              <w:t xml:space="preserve">Observation Services</w:t>
            </w:r>
          </w:p>
        </w:tc>
        <w:tc>
          <w:tcPr/>
          <w:p>
            <w:pPr>
              <w:pStyle w:val="Compact"/>
              <w:jc w:val="left"/>
            </w:pPr>
            <w:r>
              <w:t xml:space="preserve">48 hrs</w:t>
            </w:r>
          </w:p>
        </w:tc>
        <w:tc>
          <w:tcPr/>
          <w:p>
            <w:pPr>
              <w:pStyle w:val="Compact"/>
              <w:jc w:val="left"/>
            </w:pPr>
            <w:r>
              <w:t xml:space="preserve">12,500.00</w:t>
            </w:r>
          </w:p>
        </w:tc>
        <w:tc>
          <w:tcPr/>
          <w:p>
            <w:pPr>
              <w:pStyle w:val="Compact"/>
              <w:jc w:val="left"/>
            </w:pPr>
            <w:r>
              <w:t xml:space="preserve">600,000.00</w:t>
            </w:r>
          </w:p>
        </w:tc>
      </w:tr>
      <w:tr>
        <w:tc>
          <w:tcPr/>
          <w:p>
            <w:pPr>
              <w:pStyle w:val="Compact"/>
              <w:jc w:val="left"/>
            </w:pPr>
            <w:r>
              <w:t xml:space="preserve">2</w:t>
            </w:r>
          </w:p>
        </w:tc>
        <w:tc>
          <w:tcPr/>
          <w:p>
            <w:pPr>
              <w:pStyle w:val="Compact"/>
              <w:jc w:val="left"/>
            </w:pPr>
            <w:r>
              <w:t xml:space="preserve">Astronomer satellite tracking and orbital prediction software license (annual subscription, Russia Moscow deployment)</w:t>
            </w:r>
          </w:p>
        </w:tc>
        <w:tc>
          <w:tcPr/>
          <w:p>
            <w:pPr>
              <w:pStyle w:val="Compact"/>
              <w:jc w:val="left"/>
            </w:pPr>
            <w:r>
              <w:t xml:space="preserve">Software Licensing</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3</w:t>
            </w:r>
          </w:p>
        </w:tc>
        <w:tc>
          <w:tcPr/>
          <w:p>
            <w:pPr>
              <w:pStyle w:val="Compact"/>
              <w:jc w:val="left"/>
            </w:pPr>
            <w:r>
              <w:t xml:space="preserve">Calibration and maintenance of Astronomer 1.2-meter telescope array located in the Russia Moscow suburban research park</w:t>
            </w:r>
          </w:p>
        </w:tc>
        <w:tc>
          <w:tcPr/>
          <w:p>
            <w:pPr>
              <w:pStyle w:val="Compact"/>
              <w:jc w:val="left"/>
            </w:pPr>
            <w:r>
              <w:t xml:space="preserve">Equipment Maintenance</w:t>
            </w:r>
          </w:p>
        </w:tc>
        <w:tc>
          <w:tcPr/>
          <w:p>
            <w:pPr>
              <w:pStyle w:val="Compact"/>
              <w:jc w:val="left"/>
            </w:pPr>
            <w:r>
              <w:t xml:space="preserve">1</w:t>
            </w:r>
          </w:p>
        </w:tc>
        <w:tc>
          <w:tcPr/>
          <w:p>
            <w:pPr>
              <w:pStyle w:val="Compact"/>
              <w:jc w:val="left"/>
            </w:pPr>
            <w:r>
              <w:t xml:space="preserve">198,500.00</w:t>
            </w:r>
          </w:p>
        </w:tc>
        <w:tc>
          <w:tcPr/>
          <w:p>
            <w:pPr>
              <w:pStyle w:val="Compact"/>
              <w:jc w:val="left"/>
            </w:pPr>
            <w:r>
              <w:t xml:space="preserve">198,500.00</w:t>
            </w:r>
          </w:p>
        </w:tc>
      </w:tr>
      <w:tr>
        <w:tc>
          <w:tcPr/>
          <w:p>
            <w:pPr>
              <w:pStyle w:val="Compact"/>
              <w:jc w:val="left"/>
            </w:pPr>
            <w:r>
              <w:t xml:space="preserve">4</w:t>
            </w:r>
          </w:p>
        </w:tc>
        <w:tc>
          <w:tcPr/>
          <w:p>
            <w:pPr>
              <w:pStyle w:val="Compact"/>
              <w:jc w:val="left"/>
            </w:pPr>
            <w:r>
              <w:t xml:space="preserve">Astronomer data processing pipeline: reduction of 340 hours of raw photometric data collected during the May 2025 observing window in Russia Moscow</w:t>
            </w:r>
          </w:p>
        </w:tc>
        <w:tc>
          <w:tcPr/>
          <w:p>
            <w:pPr>
              <w:pStyle w:val="Compact"/>
              <w:jc w:val="left"/>
            </w:pPr>
            <w:r>
              <w:t xml:space="preserve">Data Processing</w:t>
            </w:r>
          </w:p>
        </w:tc>
        <w:tc>
          <w:tcPr/>
          <w:p>
            <w:pPr>
              <w:pStyle w:val="Compact"/>
              <w:jc w:val="left"/>
            </w:pPr>
            <w:r>
              <w:t xml:space="preserve">340 hrs</w:t>
            </w:r>
          </w:p>
        </w:tc>
        <w:tc>
          <w:tcPr/>
          <w:p>
            <w:pPr>
              <w:pStyle w:val="Compact"/>
              <w:jc w:val="left"/>
            </w:pPr>
            <w:r>
              <w:t xml:space="preserve">4,200.00</w:t>
            </w:r>
          </w:p>
        </w:tc>
        <w:tc>
          <w:tcPr/>
          <w:p>
            <w:pPr>
              <w:pStyle w:val="Compact"/>
              <w:jc w:val="left"/>
            </w:pPr>
            <w:r>
              <w:t xml:space="preserve">1,428,000.00</w:t>
            </w:r>
          </w:p>
        </w:tc>
      </w:tr>
      <w:tr>
        <w:tc>
          <w:tcPr/>
          <w:p>
            <w:pPr>
              <w:pStyle w:val="Compact"/>
              <w:jc w:val="left"/>
            </w:pPr>
            <w:r>
              <w:t xml:space="preserve">5</w:t>
            </w:r>
          </w:p>
        </w:tc>
        <w:tc>
          <w:tcPr/>
          <w:p>
            <w:pPr>
              <w:pStyle w:val="Compact"/>
              <w:jc w:val="left"/>
            </w:pPr>
            <w:r>
              <w:t xml:space="preserve">On-site technical consultation by Astronomer senior astrophysicists for the Russia Moscow university collaboration program (3 days)</w:t>
            </w:r>
          </w:p>
        </w:tc>
        <w:tc>
          <w:tcPr/>
          <w:p>
            <w:pPr>
              <w:pStyle w:val="Compact"/>
              <w:jc w:val="left"/>
            </w:pPr>
            <w:r>
              <w:t xml:space="preserve">Consulting</w:t>
            </w:r>
          </w:p>
        </w:tc>
        <w:tc>
          <w:tcPr/>
          <w:p>
            <w:pPr>
              <w:pStyle w:val="Compact"/>
              <w:jc w:val="left"/>
            </w:pPr>
            <w:r>
              <w:t xml:space="preserve">3 days</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6</w:t>
            </w:r>
          </w:p>
        </w:tc>
        <w:tc>
          <w:tcPr/>
          <w:p>
            <w:pPr>
              <w:pStyle w:val="Compact"/>
              <w:jc w:val="left"/>
            </w:pPr>
            <w:r>
              <w:t xml:space="preserve">Transportation and logistics of Astronomer portable spectrograph equipment to the temporary field station outside Russia Moscow (round trip)</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Astronomer publication support: peer-review preparation and formatting of two research papers for submission to Russian and international journals</w:t>
            </w:r>
          </w:p>
        </w:tc>
        <w:tc>
          <w:tcPr/>
          <w:p>
            <w:pPr>
              <w:pStyle w:val="Compact"/>
              <w:jc w:val="left"/>
            </w:pPr>
            <w:r>
              <w:t xml:space="preserve">Academic Support</w:t>
            </w:r>
          </w:p>
        </w:tc>
        <w:tc>
          <w:tcPr/>
          <w:p>
            <w:pPr>
              <w:pStyle w:val="Compact"/>
              <w:jc w:val="left"/>
            </w:pPr>
            <w:r>
              <w:t xml:space="preserve">2</w:t>
            </w:r>
          </w:p>
        </w:tc>
        <w:tc>
          <w:tcPr/>
          <w:p>
            <w:pPr>
              <w:pStyle w:val="Compact"/>
              <w:jc w:val="left"/>
            </w:pPr>
            <w:r>
              <w:t xml:space="preserve">38,000.00</w:t>
            </w:r>
          </w:p>
        </w:tc>
        <w:tc>
          <w:tcPr/>
          <w:p>
            <w:pPr>
              <w:pStyle w:val="Compact"/>
              <w:jc w:val="left"/>
            </w:pPr>
            <w:r>
              <w:t xml:space="preserve">76,000.00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2,914,500.00 RUB</w:t>
            </w:r>
          </w:p>
        </w:tc>
      </w:tr>
      <w:tr>
        <w:tc>
          <w:tcPr/>
          <w:p>
            <w:pPr>
              <w:pStyle w:val="Compact"/>
              <w:jc w:val="left"/>
            </w:pPr>
            <w:r>
              <w:t xml:space="preserve">VAT (20% – Russia Moscow tax jurisdiction)</w:t>
            </w:r>
          </w:p>
        </w:tc>
        <w:tc>
          <w:tcPr/>
          <w:p>
            <w:pPr>
              <w:pStyle w:val="Compact"/>
              <w:jc w:val="left"/>
            </w:pPr>
            <w:r>
              <w:t xml:space="preserve">582,900.00 RUB</w:t>
            </w:r>
          </w:p>
        </w:tc>
      </w:tr>
      <w:tr>
        <w:tc>
          <w:tcPr/>
          <w:p>
            <w:pPr>
              <w:pStyle w:val="Compact"/>
              <w:jc w:val="left"/>
            </w:pPr>
            <w:r>
              <w:t xml:space="preserve">Discount (Early Payment – 2%)</w:t>
            </w:r>
          </w:p>
        </w:tc>
        <w:tc>
          <w:tcPr/>
          <w:p>
            <w:pPr>
              <w:pStyle w:val="Compact"/>
              <w:jc w:val="left"/>
            </w:pPr>
            <w:r>
              <w:t xml:space="preserve">-58,290.00 RUB</w:t>
            </w:r>
          </w:p>
        </w:tc>
      </w:tr>
      <w:tr>
        <w:tc>
          <w:tcPr/>
          <w:p>
            <w:pPr>
              <w:pStyle w:val="Compact"/>
              <w:jc w:val="left"/>
            </w:pPr>
            <w:r>
              <w:t xml:space="preserve">Grand Total Due</w:t>
            </w:r>
          </w:p>
        </w:tc>
        <w:tc>
          <w:tcPr/>
          <w:p>
            <w:pPr>
              <w:pStyle w:val="Compact"/>
              <w:jc w:val="left"/>
            </w:pPr>
            <w:r>
              <w:t xml:space="preserve">3,439,110.00 RUB</w:t>
            </w:r>
          </w:p>
        </w:tc>
      </w:tr>
    </w:tbl>
    <w:bookmarkStart w:id="24" w:name="payment-terms-conditions"/>
    <w:p>
      <w:pPr>
        <w:pStyle w:val="Heading3"/>
      </w:pPr>
      <w:r>
        <w:t xml:space="preserve">Payment Terms &amp; Conditions</w:t>
      </w:r>
    </w:p>
    <w:p>
      <w:pPr>
        <w:pStyle w:val="FirstParagraph"/>
      </w:pPr>
      <w:r>
        <w:t xml:space="preserve">This Invoice is issued by Astronomer Scientific Services &amp; Consulting LLC, a registered entity operating within the Russia Moscow metropolitan area, in accordance with the Federal Tax Service of the Russian Federation regulations. The total amount of 3,439,110.00 Russian Rubles (RUB) is due no later than 30 June 2025 via bank transfer to the Astronomer corporate account at Sberbank, Moscow branch (Account: 40702810400000012345, BIK: 044525225, K/S: 30101810400000000225).</w:t>
      </w:r>
    </w:p>
    <w:p>
      <w:pPr>
        <w:pStyle w:val="BodyText"/>
      </w:pPr>
      <w:r>
        <w:t xml:space="preserve">All services described in this Invoice were performed at or in direct support of facilities located in Russia Moscow and its immediate suburban research zones. Astronomer assumes full responsibility for the accuracy of astronomical data, calibration integrity, and software functionality as specified in the master service agreement (Contract No. AST-CON-2025-0031) signed on 12 January 2025 in Moscow, Russia Moscow.</w:t>
      </w:r>
    </w:p>
    <w:p>
      <w:pPr>
        <w:numPr>
          <w:ilvl w:val="0"/>
          <w:numId w:val="1001"/>
        </w:numPr>
        <w:pStyle w:val="Compact"/>
      </w:pPr>
      <w:r>
        <w:t xml:space="preserve">Payment must be received within 15 calendar days of the Invoice issue date to qualify for the early-payment discount applied above.</w:t>
      </w:r>
    </w:p>
    <w:p>
      <w:pPr>
        <w:numPr>
          <w:ilvl w:val="0"/>
          <w:numId w:val="1001"/>
        </w:numPr>
        <w:pStyle w:val="Compact"/>
      </w:pPr>
      <w:r>
        <w:t xml:space="preserve">Late payments will incur a penalty of 0.05% per calendar day in accordance with Article 317.1 of the Civil Code of the Russian Federation, applicable to all commercial transactions in Russia Moscow.</w:t>
      </w:r>
    </w:p>
    <w:p>
      <w:pPr>
        <w:numPr>
          <w:ilvl w:val="0"/>
          <w:numId w:val="1001"/>
        </w:numPr>
        <w:pStyle w:val="Compact"/>
      </w:pPr>
      <w:r>
        <w:t xml:space="preserve">Astronomer reserves the right to suspend ongoing observation and data-processing services in Russia Moscow if payment is not received by the due date stated on this Invoice.</w:t>
      </w:r>
    </w:p>
    <w:p>
      <w:pPr>
        <w:numPr>
          <w:ilvl w:val="0"/>
          <w:numId w:val="1001"/>
        </w:numPr>
        <w:pStyle w:val="Compact"/>
      </w:pPr>
      <w:r>
        <w:t xml:space="preserve">All intellectual property generated through Astronomer services in Russia Moscow during the service period shall be jointly owned by Astronomer and the Client, as stipulated in Section 14 of the master agreement.</w:t>
      </w:r>
    </w:p>
    <w:p>
      <w:pPr>
        <w:numPr>
          <w:ilvl w:val="0"/>
          <w:numId w:val="1001"/>
        </w:numPr>
        <w:pStyle w:val="Compact"/>
      </w:pPr>
      <w:r>
        <w:t xml:space="preserve">This Invoice is valid for 90 days from the issue date. After this period, Astronomer may reissue the document with updated pricing if applicable.</w:t>
      </w:r>
    </w:p>
    <w:p>
      <w:pPr>
        <w:numPr>
          <w:ilvl w:val="0"/>
          <w:numId w:val="1001"/>
        </w:numPr>
        <w:pStyle w:val="Compact"/>
      </w:pPr>
      <w:r>
        <w:t xml:space="preserve">Any disputes arising from this Invoice shall be resolved through arbitration in Moscow, Russia Moscow, under the rules of the Moscow Arbitration Court.</w:t>
      </w:r>
    </w:p>
    <w:p>
      <w:pPr>
        <w:pStyle w:val="FirstParagraph"/>
      </w:pPr>
      <w:r>
        <w:rPr>
          <w:bCs/>
          <w:b/>
        </w:rPr>
        <w:t xml:space="preserve">Authorized Signatory:</w:t>
      </w:r>
    </w:p>
    <w:p>
      <w:pPr>
        <w:pStyle w:val="BodyText"/>
      </w:pPr>
      <w:r>
        <w:t xml:space="preserve">_______________________________</w:t>
      </w:r>
    </w:p>
    <w:p>
      <w:pPr>
        <w:pStyle w:val="BodyText"/>
      </w:pPr>
      <w:r>
        <w:t xml:space="preserve">Alexander M. Petrov, Chief Financial Officer</w:t>
      </w:r>
    </w:p>
    <w:p>
      <w:pPr>
        <w:pStyle w:val="BodyText"/>
      </w:pPr>
      <w:r>
        <w:t xml:space="preserve">Astronomer Scientific Services &amp; Consulting LLC</w:t>
      </w:r>
    </w:p>
    <w:p>
      <w:pPr>
        <w:pStyle w:val="BodyText"/>
      </w:pPr>
      <w:r>
        <w:t xml:space="preserve">Moscow, Russia Moscow</w:t>
      </w:r>
    </w:p>
    <w:bookmarkEnd w:id="24"/>
    <w:p>
      <w:pPr>
        <w:pStyle w:val="BodyText"/>
      </w:pPr>
      <w:r>
        <w:t xml:space="preserve">This Invoice was generated electronically by Astronomer's billing system and is legally valid under Federal Law No. 63-FZ on Electronic Documents. For verification, contact billing@astronomer-ru.com or visit our office at 12 Observatory Boulevard, Moscow, Russia Moscow. Invoice Reference: AST-RU-2025-00487. Thank you for choosing Astronomer for your astronomical research needs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Russia Moscow</dc:title>
  <dc:creator/>
  <dc:language>en</dc:language>
  <cp:keywords/>
  <dcterms:created xsi:type="dcterms:W3CDTF">2026-10-10T04:23:57Z</dcterms:created>
  <dcterms:modified xsi:type="dcterms:W3CDTF">2026-10-10T04:23:57Z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