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stronomer"/>
    <w:p>
      <w:pPr>
        <w:pStyle w:val="Heading1"/>
      </w:pPr>
      <w:r>
        <w:t xml:space="preserve">ASTRONOMER</w:t>
      </w:r>
    </w:p>
    <w:p>
      <w:pPr>
        <w:pStyle w:val="FirstParagraph"/>
      </w:pPr>
      <w:r>
        <w:t xml:space="preserve">Astronomer Advanced Technologies &amp; Consulting LLC</w:t>
      </w:r>
    </w:p>
    <w:p>
      <w:pPr>
        <w:pStyle w:val="BodyText"/>
      </w:pPr>
      <w:r>
        <w:t xml:space="preserve">King Fahd Road, Al Shati District</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Email: billing@astronomer-sa.com | Tel: +966 12 654 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AST-2025-JED-00472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Al-Rashid Industrial Group</w:t>
      </w:r>
    </w:p>
    <w:p>
      <w:pPr>
        <w:pStyle w:val="BodyText"/>
      </w:pPr>
      <w:r>
        <w:t xml:space="preserve">Attn: Mr. Khalid Al-Otaibi, Procurement Director</w:t>
      </w:r>
    </w:p>
    <w:p>
      <w:pPr>
        <w:pStyle w:val="BodyText"/>
      </w:pPr>
      <w:r>
        <w:t xml:space="preserve">Prince Sultan Road, Al Rawdah District</w:t>
      </w:r>
    </w:p>
    <w:p>
      <w:pPr>
        <w:pStyle w:val="BodyText"/>
      </w:pPr>
      <w:r>
        <w:t xml:space="preserve">Jeddah 23435, Saudi Arabia</w:t>
      </w:r>
    </w:p>
    <w:p>
      <w:pPr>
        <w:pStyle w:val="BodyText"/>
      </w:pPr>
      <w:r>
        <w:t xml:space="preserve">VAT No.: 310987654300003</w:t>
      </w:r>
    </w:p>
    <w:p>
      <w:pPr>
        <w:pStyle w:val="BodyText"/>
      </w:pPr>
      <w:r>
        <w:t xml:space="preserve">CR No.: 1010987654</w:t>
      </w:r>
    </w:p>
    <w:p>
      <w:pPr>
        <w:pStyle w:val="BodyText"/>
      </w:pPr>
      <w:r>
        <w:t xml:space="preserve">Email: procurement@alrashid-sa.com</w:t>
      </w:r>
    </w:p>
    <w:bookmarkEnd w:id="22"/>
    <w:bookmarkStart w:id="23" w:name="project-service-location"/>
    <w:p>
      <w:pPr>
        <w:pStyle w:val="Heading3"/>
      </w:pPr>
      <w:r>
        <w:t xml:space="preserve">Project / Service Location</w:t>
      </w:r>
    </w:p>
    <w:p>
      <w:pPr>
        <w:pStyle w:val="FirstParagraph"/>
      </w:pPr>
      <w:r>
        <w:rPr>
          <w:bCs/>
          <w:b/>
        </w:rPr>
        <w:t xml:space="preserve">Site Address:</w:t>
      </w:r>
    </w:p>
    <w:p>
      <w:pPr>
        <w:pStyle w:val="BodyText"/>
      </w:pPr>
      <w:r>
        <w:t xml:space="preserve">Industrial Zone, North Jeddah</w:t>
      </w:r>
    </w:p>
    <w:p>
      <w:pPr>
        <w:pStyle w:val="BodyText"/>
      </w:pPr>
      <w:r>
        <w:t xml:space="preserve">Jeddah 23811, Saudi Arabia</w:t>
      </w:r>
    </w:p>
    <w:p>
      <w:pPr>
        <w:pStyle w:val="BodyText"/>
      </w:pPr>
      <w:r>
        <w:rPr>
          <w:bCs/>
          <w:b/>
        </w:rPr>
        <w:t xml:space="preserve">Project Reference:</w:t>
      </w:r>
    </w:p>
    <w:p>
      <w:pPr>
        <w:pStyle w:val="BodyText"/>
      </w:pPr>
      <w:r>
        <w:t xml:space="preserve">AST-JED-2025-Phase II</w:t>
      </w:r>
    </w:p>
    <w:p>
      <w:pPr>
        <w:pStyle w:val="BodyText"/>
      </w:pPr>
      <w:r>
        <w:rPr>
          <w:bCs/>
          <w:b/>
        </w:rPr>
        <w:t xml:space="preserve">Contract No.:</w:t>
      </w:r>
    </w:p>
    <w:p>
      <w:pPr>
        <w:pStyle w:val="BodyText"/>
      </w:pPr>
      <w:r>
        <w:t xml:space="preserve">AST/SA/JED/2025/0031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Astronomer satellite-based geospatial surveying and topographic mapping services for the Al-Rashid Industrial expansion site in Jeddah, Saudi Arabia. Includes LiDAR data acquisition, orthophoto generation, and contour mapping at 1:500 scale.</w:t>
            </w:r>
          </w:p>
        </w:tc>
        <w:tc>
          <w:tcPr/>
          <w:p>
            <w:pPr>
              <w:pStyle w:val="Compact"/>
              <w:jc w:val="left"/>
            </w:pPr>
            <w:r>
              <w:t xml:space="preserve">AST-GEO-001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Astronomer precision GNSS (Global Navigation Satellite System) network installation and calibration for continuous monitoring infrastructure. Deployment of 4 permanent reference stations across the Jeddah metropolitan area with 24/7 data logging.</w:t>
            </w:r>
          </w:p>
        </w:tc>
        <w:tc>
          <w:tcPr/>
          <w:p>
            <w:pPr>
              <w:pStyle w:val="Compact"/>
              <w:jc w:val="left"/>
            </w:pPr>
            <w:r>
              <w:t xml:space="preserve">AST-GNSS-002</w:t>
            </w:r>
          </w:p>
        </w:tc>
        <w:tc>
          <w:tcPr/>
          <w:p>
            <w:pPr>
              <w:pStyle w:val="Compact"/>
              <w:jc w:val="left"/>
            </w:pPr>
            <w:r>
              <w:t xml:space="preserve">4</w:t>
            </w:r>
          </w:p>
        </w:tc>
        <w:tc>
          <w:tcPr/>
          <w:p>
            <w:pPr>
              <w:pStyle w:val="Compact"/>
              <w:jc w:val="left"/>
            </w:pPr>
            <w:r>
              <w:t xml:space="preserve">42,500.00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Astronomer atmospheric and celestial observation data processing. Includes solar radiation analysis, astronomical refraction corrections, and seasonal visibility studies for the proposed solar energy integration at the Jeddah facility.</w:t>
            </w:r>
          </w:p>
        </w:tc>
        <w:tc>
          <w:tcPr/>
          <w:p>
            <w:pPr>
              <w:pStyle w:val="Compact"/>
              <w:jc w:val="left"/>
            </w:pPr>
            <w:r>
              <w:t xml:space="preserve">AST-ATM-003</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Astronomer on-site engineering supervision and quality assurance. Weekly site visits by Astronomer senior engineers to the Saudi Arabia Jeddah project location for 12 weeks, including progress reporting, compliance verification, and technical documentation.</w:t>
            </w:r>
          </w:p>
        </w:tc>
        <w:tc>
          <w:tcPr/>
          <w:p>
            <w:pPr>
              <w:pStyle w:val="Compact"/>
              <w:jc w:val="left"/>
            </w:pPr>
            <w:r>
              <w:t xml:space="preserve">AST-SUP-004</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t xml:space="preserve">Astronomer final deliverable package: comprehensive geospatial database, calibrated GNSS network documentation, atmospheric analysis reports, and certified engineering drawings. All deliverables formatted per Saudi Standards, Metrology and Quality Organization (SASO) requirements.</w:t>
            </w:r>
          </w:p>
        </w:tc>
        <w:tc>
          <w:tcPr/>
          <w:p>
            <w:pPr>
              <w:pStyle w:val="Compact"/>
              <w:jc w:val="left"/>
            </w:pPr>
            <w:r>
              <w:t xml:space="preserve">AST-DEL-005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Astronomer training and knowledge transfer workshop. Two-day on-site training session in Jeddah, Saudi Arabia for Al-Rashid engineering staff on GNSS network maintenance, data interpretation, and Astronomer software platform usage.</w:t>
            </w:r>
          </w:p>
        </w:tc>
        <w:tc>
          <w:tcPr/>
          <w:p>
            <w:pPr>
              <w:pStyle w:val="Compact"/>
              <w:jc w:val="left"/>
            </w:pPr>
            <w:r>
              <w:t xml:space="preserve">AST-TRN-006</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638,000.00 SAR</w:t>
            </w:r>
          </w:p>
        </w:tc>
      </w:tr>
      <w:tr>
        <w:tc>
          <w:tcPr/>
          <w:p>
            <w:pPr>
              <w:pStyle w:val="Compact"/>
              <w:jc w:val="left"/>
            </w:pPr>
            <w:r>
              <w:t xml:space="preserve">VAT @ 15% (Saudi Arabia)</w:t>
            </w:r>
          </w:p>
        </w:tc>
        <w:tc>
          <w:tcPr/>
          <w:p>
            <w:pPr>
              <w:pStyle w:val="Compact"/>
              <w:jc w:val="left"/>
            </w:pPr>
            <w:r>
              <w:t xml:space="preserve">95,700.00 SAR</w:t>
            </w:r>
          </w:p>
        </w:tc>
      </w:tr>
      <w:tr>
        <w:tc>
          <w:tcPr/>
          <w:p>
            <w:pPr>
              <w:pStyle w:val="Compact"/>
              <w:jc w:val="left"/>
            </w:pPr>
            <w:r>
              <w:t xml:space="preserve">Discount (Early Payment 2%)</w:t>
            </w:r>
          </w:p>
        </w:tc>
        <w:tc>
          <w:tcPr/>
          <w:p>
            <w:pPr>
              <w:pStyle w:val="Compact"/>
              <w:jc w:val="left"/>
            </w:pPr>
            <w:r>
              <w:t xml:space="preserve">-12,760.00 SAR</w:t>
            </w:r>
          </w:p>
        </w:tc>
      </w:tr>
      <w:tr>
        <w:tc>
          <w:tcPr/>
          <w:p>
            <w:pPr>
              <w:pStyle w:val="Compact"/>
              <w:jc w:val="left"/>
            </w:pPr>
            <w:r>
              <w:t xml:space="preserve">GRAND TOTAL DUE</w:t>
            </w:r>
          </w:p>
        </w:tc>
        <w:tc>
          <w:tcPr/>
          <w:p>
            <w:pPr>
              <w:pStyle w:val="Compact"/>
              <w:jc w:val="left"/>
            </w:pPr>
            <w:r>
              <w:t xml:space="preserve">720,940.00 SAR</w:t>
            </w:r>
          </w:p>
        </w:tc>
      </w:tr>
    </w:tbl>
    <w:bookmarkStart w:id="24" w:name="invoice-notes-payment-instructions"/>
    <w:p>
      <w:pPr>
        <w:pStyle w:val="Heading3"/>
      </w:pPr>
      <w:r>
        <w:t xml:space="preserve">Invoice Notes &amp; Payment Instructions</w:t>
      </w:r>
    </w:p>
    <w:p>
      <w:pPr>
        <w:pStyle w:val="FirstParagraph"/>
      </w:pPr>
      <w:r>
        <w:t xml:space="preserve">This Invoice is issued by Astronomer Advanced Technologies &amp; Consulting LLC in accordance with the signed service agreement (Contract No. AST/SA/JED/2025/0031) governing all geospatial and astronomical engineering services delivered in Saudi Arabia Jeddah.</w:t>
      </w:r>
    </w:p>
    <w:p>
      <w:pPr>
        <w:pStyle w:val="BodyText"/>
      </w:pPr>
      <w:r>
        <w:rPr>
          <w:bCs/>
          <w:b/>
        </w:rPr>
        <w:t xml:space="preserve">Payment Method:</w:t>
      </w:r>
      <w:r>
        <w:t xml:space="preserve"> </w:t>
      </w:r>
      <w:r>
        <w:t xml:space="preserve">Bank Transfer (Wire Transfer)</w:t>
      </w:r>
    </w:p>
    <w:p>
      <w:pPr>
        <w:pStyle w:val="BodyText"/>
      </w:pPr>
      <w:r>
        <w:rPr>
          <w:bCs/>
          <w:b/>
        </w:rPr>
        <w:t xml:space="preserve">Bank:</w:t>
      </w:r>
      <w:r>
        <w:t xml:space="preserve"> </w:t>
      </w:r>
      <w:r>
        <w:t xml:space="preserve">Al Rajhi Bank, Jeddah Main Branch</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RJHISARIJED</w:t>
      </w:r>
    </w:p>
    <w:p>
      <w:pPr>
        <w:pStyle w:val="BodyText"/>
      </w:pPr>
      <w:r>
        <w:rPr>
          <w:bCs/>
          <w:b/>
        </w:rPr>
        <w:t xml:space="preserve">Reference:</w:t>
      </w:r>
      <w:r>
        <w:t xml:space="preserve"> </w:t>
      </w:r>
      <w:r>
        <w:t xml:space="preserve">Please cite Invoice No. AST-2025-JED-00472 in all payment communications.</w:t>
      </w:r>
    </w:p>
    <w:p>
      <w:pPr>
        <w:pStyle w:val="BodyText"/>
      </w:pPr>
      <w:r>
        <w:t xml:space="preserve">All amounts are quoted in Saudi Riyal (SAR). This Invoice is subject to the 15% Value Added Tax (VAT) as mandated by the Zakat, Tax and Customs Authority (ZATCA) of Saudi Arabia. Astronomer reserves the right to issue a revised Invoice should any scope modifications be approved in writing by both parties.</w:t>
      </w:r>
    </w:p>
    <w:bookmarkEnd w:id="24"/>
    <w:bookmarkStart w:id="25" w:name="terms-and-conditions"/>
    <w:p>
      <w:pPr>
        <w:pStyle w:val="Heading3"/>
      </w:pPr>
      <w:r>
        <w:t xml:space="preserve">Terms and Conditions</w:t>
      </w:r>
    </w:p>
    <w:p>
      <w:pPr>
        <w:pStyle w:val="FirstParagraph"/>
      </w:pPr>
      <w:r>
        <w:t xml:space="preserve">1. This Invoice becomes due and payable within thirty (30) calendar days from the Invoice date of 15 June 2025. Failure to remit payment by the due date of 15 July 2025 shall incur a late payment penalty of 1.5% per month on the outstanding balance, in compliance with Saudi Arabian commercial law.</w:t>
      </w:r>
    </w:p>
    <w:p>
      <w:pPr>
        <w:pStyle w:val="BodyText"/>
      </w:pPr>
      <w:r>
        <w:t xml:space="preserve">2. All services described in this Invoice were performed by Astronomer qualified personnel at the designated project site in Saudi Arabia Jeddah. Astronomer warrants that all deliverables conform to the specifications outlined in the master service agreement and applicable SASO standards.</w:t>
      </w:r>
    </w:p>
    <w:p>
      <w:pPr>
        <w:pStyle w:val="BodyText"/>
      </w:pPr>
      <w:r>
        <w:t xml:space="preserve">3. Astronomer shall retain intellectual property rights over proprietary methodologies, software algorithms, and processing frameworks. The client receives a non-exclusive, non-transferable license to use the final deliverables for the specific project in Jeddah, Saudi Arabia.</w:t>
      </w:r>
    </w:p>
    <w:p>
      <w:pPr>
        <w:pStyle w:val="BodyText"/>
      </w:pPr>
      <w:r>
        <w:t xml:space="preserve">4. Any disputes arising from this Invoice or the underlying services shall be resolved through arbitration in Jeddah, Saudi Arabia, in accordance with the rules of the Saudi Center for Commercial Arbitration (SCCA).</w:t>
      </w:r>
    </w:p>
    <w:p>
      <w:pPr>
        <w:pStyle w:val="BodyText"/>
      </w:pPr>
      <w:r>
        <w:t xml:space="preserve">5. This Invoice constitutes a binding financial document. Astronomer requests that the client verify all line items and quantities within five (5) business days of receipt. Discrepancies must be reported in writing to billing@astronomer-sa.com for prompt resolution.</w:t>
      </w:r>
    </w:p>
    <w:bookmarkEnd w:id="25"/>
    <w:p>
      <w:pPr>
        <w:pStyle w:val="BodyText"/>
      </w:pPr>
      <w:r>
        <w:rPr>
          <w:bCs/>
          <w:b/>
        </w:rPr>
        <w:t xml:space="preserve">ASTRONOMER</w:t>
      </w:r>
      <w:r>
        <w:t xml:space="preserve"> </w:t>
      </w:r>
      <w:r>
        <w:t xml:space="preserve">Advanced Technologies &amp; Consulting LLC — Jeddah, Saudi Arabia</w:t>
      </w:r>
    </w:p>
    <w:p>
      <w:pPr>
        <w:pStyle w:val="BodyText"/>
      </w:pPr>
      <w:r>
        <w:t xml:space="preserve">This Invoice was generated electronically and is valid without a physical signature in accordance with Saudi Arabian e-invoicing regulations.</w:t>
      </w:r>
    </w:p>
    <w:p>
      <w:pPr>
        <w:pStyle w:val="BodyText"/>
      </w:pPr>
      <w:r>
        <w:t xml:space="preserve">Document ID: AST-INV-2025-JED-00472 | Generated: 15/06/2025 09:42 AST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Saudi Arabia Jeddah</dc:title>
  <dc:creator/>
  <dc:language>en</dc:language>
  <cp:keywords/>
  <dcterms:created xsi:type="dcterms:W3CDTF">2026-10-10T01:21:25Z</dcterms:created>
  <dcterms:modified xsi:type="dcterms:W3CDTF">2026-10-10T01:21:25Z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