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Switzerland</w:t>
      </w:r>
      <w:r>
        <w:t xml:space="preserve"> </w:t>
      </w:r>
      <w:r>
        <w:t xml:space="preserve">Zurich</w:t>
      </w:r>
    </w:p>
    <w:bookmarkStart w:id="20" w:name="astronomer"/>
    <w:p>
      <w:pPr>
        <w:pStyle w:val="Heading1"/>
      </w:pPr>
      <w:r>
        <w:t xml:space="preserve">ASTRONOMER</w:t>
      </w:r>
    </w:p>
    <w:p>
      <w:pPr>
        <w:pStyle w:val="FirstParagraph"/>
      </w:pPr>
      <w:r>
        <w:t xml:space="preserve">Astronomer AG – Advanced Data &amp; Analytics Solutions</w:t>
      </w:r>
    </w:p>
    <w:p>
      <w:pPr>
        <w:pStyle w:val="BodyText"/>
      </w:pPr>
      <w:r>
        <w:t xml:space="preserve">Bahnhofstrasse 142, 8001 Switzerland Zurich</w:t>
      </w:r>
    </w:p>
    <w:p>
      <w:pPr>
        <w:pStyle w:val="BodyText"/>
      </w:pPr>
      <w:r>
        <w:t xml:space="preserve">VAT No.: CHE-123.456.789 IVA</w:t>
      </w:r>
    </w:p>
    <w:p>
      <w:pPr>
        <w:pStyle w:val="BodyText"/>
      </w:pPr>
      <w:r>
        <w:t xml:space="preserve">Phone: +41 44 555 0192 | Email: billing@astronomer.ch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PRJ-ZRH-2025-031</w:t>
      </w:r>
    </w:p>
    <w:bookmarkEnd w:id="21"/>
    <w:bookmarkStart w:id="22" w:name="billed-to"/>
    <w:p>
      <w:pPr>
        <w:pStyle w:val="Heading3"/>
      </w:pPr>
      <w:r>
        <w:t xml:space="preserve">Billed To</w:t>
      </w:r>
    </w:p>
    <w:p>
      <w:pPr>
        <w:pStyle w:val="FirstParagraph"/>
      </w:pPr>
      <w:r>
        <w:rPr>
          <w:bCs/>
          <w:b/>
        </w:rPr>
        <w:t xml:space="preserve">Helvetia Data Systems GmbH</w:t>
      </w:r>
    </w:p>
    <w:p>
      <w:pPr>
        <w:pStyle w:val="BodyText"/>
      </w:pPr>
      <w:r>
        <w:t xml:space="preserve">Attn: Dr. Markus Keller, Chief Technology Officer</w:t>
      </w:r>
    </w:p>
    <w:p>
      <w:pPr>
        <w:pStyle w:val="BodyText"/>
      </w:pPr>
      <w:r>
        <w:t xml:space="preserve">Limmatquai 87, 8001 Switzerland Zurich</w:t>
      </w:r>
    </w:p>
    <w:p>
      <w:pPr>
        <w:pStyle w:val="BodyText"/>
      </w:pPr>
      <w:r>
        <w:t xml:space="preserve">VAT No.: CHE-987.654.321 IVA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Data Pipeline Modernization</w:t>
      </w:r>
    </w:p>
    <w:p>
      <w:pPr>
        <w:pStyle w:val="BodyText"/>
      </w:pPr>
      <w:r>
        <w:rPr>
          <w:bCs/>
          <w:b/>
        </w:rPr>
        <w:t xml:space="preserve">Location:</w:t>
      </w:r>
      <w:r>
        <w:t xml:space="preserve"> </w:t>
      </w:r>
      <w:r>
        <w:t xml:space="preserve">Switzerland Zurich – Limmatquai Campus</w:t>
      </w:r>
    </w:p>
    <w:p>
      <w:pPr>
        <w:pStyle w:val="BodyText"/>
      </w:pPr>
      <w:r>
        <w:rPr>
          <w:bCs/>
          <w:b/>
        </w:rPr>
        <w:t xml:space="preserve">Period:</w:t>
      </w:r>
      <w:r>
        <w:t xml:space="preserve"> </w:t>
      </w:r>
      <w:r>
        <w:t xml:space="preserve">01 May 2025 – 31 May 2025</w:t>
      </w:r>
    </w:p>
    <w:p>
      <w:pPr>
        <w:pStyle w:val="BodyText"/>
      </w:pPr>
      <w:r>
        <w:rPr>
          <w:bCs/>
          <w:b/>
        </w:rPr>
        <w:t xml:space="preserve">Contract Ref:</w:t>
      </w:r>
      <w:r>
        <w:t xml:space="preserve"> </w:t>
      </w:r>
      <w:r>
        <w:t xml:space="preserve">AST-HDS-2025-0012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c>
          <w:tcPr/>
          <w:p>
            <w:pPr>
              <w:pStyle w:val="Compact"/>
              <w:jc w:val="left"/>
            </w:pPr>
            <w:r>
              <w:t xml:space="preserve">VAT (8.1%)</w:t>
            </w:r>
          </w:p>
        </w:tc>
      </w:tr>
      <w:tr>
        <w:tc>
          <w:tcPr/>
          <w:p>
            <w:pPr>
              <w:pStyle w:val="Compact"/>
              <w:jc w:val="left"/>
            </w:pPr>
            <w:r>
              <w:t xml:space="preserve">1</w:t>
            </w:r>
          </w:p>
        </w:tc>
        <w:tc>
          <w:tcPr/>
          <w:p>
            <w:pPr>
              <w:pStyle w:val="Compact"/>
              <w:jc w:val="left"/>
            </w:pPr>
            <w:r>
              <w:t xml:space="preserve">Astronomer Platform – Enterprise License (Monthly Subscription) for data orchestration, workflow automation, and pipeline management deployed at the Switzerland Zurich office.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1,012.50</w:t>
            </w:r>
          </w:p>
        </w:tc>
      </w:tr>
      <w:tr>
        <w:tc>
          <w:tcPr/>
          <w:p>
            <w:pPr>
              <w:pStyle w:val="Compact"/>
              <w:jc w:val="left"/>
            </w:pPr>
            <w:r>
              <w:t xml:space="preserve">2</w:t>
            </w:r>
          </w:p>
        </w:tc>
        <w:tc>
          <w:tcPr/>
          <w:p>
            <w:pPr>
              <w:pStyle w:val="Compact"/>
              <w:jc w:val="left"/>
            </w:pPr>
            <w:r>
              <w:t xml:space="preserve">On-site Implementation &amp; Configuration – Astronomer engineers provided hands-on setup, environment provisioning, and integration with existing Helvetia data infrastructure in Switzerland Zurich.</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c>
          <w:tcPr/>
          <w:p>
            <w:pPr>
              <w:pStyle w:val="Compact"/>
              <w:jc w:val="left"/>
            </w:pPr>
            <w:r>
              <w:t xml:space="preserve">923.40</w:t>
            </w:r>
          </w:p>
        </w:tc>
      </w:tr>
      <w:tr>
        <w:tc>
          <w:tcPr/>
          <w:p>
            <w:pPr>
              <w:pStyle w:val="Compact"/>
              <w:jc w:val="left"/>
            </w:pPr>
            <w:r>
              <w:t xml:space="preserve">3</w:t>
            </w:r>
          </w:p>
        </w:tc>
        <w:tc>
          <w:tcPr/>
          <w:p>
            <w:pPr>
              <w:pStyle w:val="Compact"/>
              <w:jc w:val="left"/>
            </w:pPr>
            <w:r>
              <w:t xml:space="preserve">Custom Data Pipeline Development – Design and build of 12 ETL/ELT pipelines connecting to SAP, Snowflake, and PostgreSQL instances hosted in the Switzerland Zurich data center.</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3,110.40</w:t>
            </w:r>
          </w:p>
        </w:tc>
      </w:tr>
      <w:tr>
        <w:tc>
          <w:tcPr/>
          <w:p>
            <w:pPr>
              <w:pStyle w:val="Compact"/>
              <w:jc w:val="left"/>
            </w:pPr>
            <w:r>
              <w:t xml:space="preserve">4</w:t>
            </w:r>
          </w:p>
        </w:tc>
        <w:tc>
          <w:tcPr/>
          <w:p>
            <w:pPr>
              <w:pStyle w:val="Compact"/>
              <w:jc w:val="left"/>
            </w:pPr>
            <w:r>
              <w:t xml:space="preserve">Training &amp; Knowledge Transfer – Astronomer certified trainers conducted 3 full-day workshops for the Helvetia data engineering team in Switzerland Zurich covering platform administration, pipeline authoring, and monitoring.</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1,093.50</w:t>
            </w:r>
          </w:p>
        </w:tc>
      </w:tr>
      <w:tr>
        <w:tc>
          <w:tcPr/>
          <w:p>
            <w:pPr>
              <w:pStyle w:val="Compact"/>
              <w:jc w:val="left"/>
            </w:pPr>
            <w:r>
              <w:t xml:space="preserve">5</w:t>
            </w:r>
          </w:p>
        </w:tc>
        <w:tc>
          <w:tcPr/>
          <w:p>
            <w:pPr>
              <w:pStyle w:val="Compact"/>
              <w:jc w:val="left"/>
            </w:pPr>
            <w:r>
              <w:t xml:space="preserve">Dedicated Technical Support – Priority 24/7 support channel with Astronomer Solution Architects for the duration of the implementation phase in Switzerland Zurich.</w:t>
            </w:r>
          </w:p>
        </w:tc>
        <w:tc>
          <w:tcPr/>
          <w:p>
            <w:pPr>
              <w:pStyle w:val="Compact"/>
              <w:jc w:val="left"/>
            </w:pPr>
            <w:r>
              <w:t xml:space="preserve">1 month</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469.80</w:t>
            </w:r>
          </w:p>
        </w:tc>
      </w:tr>
      <w:tr>
        <w:tc>
          <w:tcPr/>
          <w:p>
            <w:pPr>
              <w:pStyle w:val="Compact"/>
              <w:jc w:val="left"/>
            </w:pPr>
            <w:r>
              <w:t xml:space="preserve">6</w:t>
            </w:r>
          </w:p>
        </w:tc>
        <w:tc>
          <w:tcPr/>
          <w:p>
            <w:pPr>
              <w:pStyle w:val="Compact"/>
              <w:jc w:val="left"/>
            </w:pPr>
            <w:r>
              <w:t xml:space="preserve">Cloud Infrastructure Provisioning – Setup of Astronomer-managed Kubernetes clusters on AWS eu-central-1 (Frankfurt) with network peering to the Switzerland Zurich on-premises environment.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583.20</w:t>
            </w:r>
          </w:p>
        </w:tc>
      </w:tr>
      <w:tr>
        <w:tc>
          <w:tcPr/>
          <w:p>
            <w:pPr>
              <w:pStyle w:val="Compact"/>
              <w:jc w:val="left"/>
            </w:pPr>
            <w:r>
              <w:t xml:space="preserve">7</w:t>
            </w:r>
          </w:p>
        </w:tc>
        <w:tc>
          <w:tcPr/>
          <w:p>
            <w:pPr>
              <w:pStyle w:val="Compact"/>
              <w:jc w:val="left"/>
            </w:pPr>
            <w:r>
              <w:t xml:space="preserve">Documentation &amp; Compliance Reporting – Preparation of technical documentation, data lineage maps, and Swiss FADP (Federal Act on Data Protection) compliance reports for the Astronomer deployment in Switzerland Zurich.</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332.10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left"/>
            </w:pPr>
            <w:r>
              <w:t xml:space="preserve">92,900.00</w:t>
            </w:r>
          </w:p>
        </w:tc>
      </w:tr>
      <w:tr>
        <w:tc>
          <w:tcPr/>
          <w:p>
            <w:pPr>
              <w:pStyle w:val="Compact"/>
              <w:jc w:val="left"/>
            </w:pPr>
            <w:r>
              <w:t xml:space="preserve">VAT 8.1% (Switzerland Zurich)</w:t>
            </w:r>
          </w:p>
        </w:tc>
        <w:tc>
          <w:tcPr/>
          <w:p>
            <w:pPr>
              <w:pStyle w:val="Compact"/>
              <w:jc w:val="left"/>
            </w:pPr>
            <w:r>
              <w:t xml:space="preserve">7,524.90</w:t>
            </w:r>
          </w:p>
        </w:tc>
      </w:tr>
      <w:tr>
        <w:tc>
          <w:tcPr/>
          <w:p>
            <w:pPr>
              <w:pStyle w:val="Compact"/>
              <w:jc w:val="left"/>
            </w:pPr>
            <w:r>
              <w:t xml:space="preserve">Discount – Early Contract Signing</w:t>
            </w:r>
          </w:p>
        </w:tc>
        <w:tc>
          <w:tcPr/>
          <w:p>
            <w:pPr>
              <w:pStyle w:val="Compact"/>
              <w:jc w:val="left"/>
            </w:pPr>
            <w:r>
              <w:t xml:space="preserve">-2,300.00</w:t>
            </w:r>
          </w:p>
        </w:tc>
      </w:tr>
      <w:tr>
        <w:tc>
          <w:tcPr/>
          <w:p>
            <w:pPr>
              <w:pStyle w:val="Compact"/>
              <w:jc w:val="left"/>
            </w:pPr>
            <w:r>
              <w:t xml:space="preserve">TOTAL DUE (CHF)</w:t>
            </w:r>
          </w:p>
        </w:tc>
        <w:tc>
          <w:tcPr/>
          <w:p>
            <w:pPr>
              <w:pStyle w:val="Compact"/>
              <w:jc w:val="left"/>
            </w:pPr>
            <w:r>
              <w:t xml:space="preserve">98,124.90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UBS AG, Bahnhofstrasse 50, 8001 Switzerland Zurich</w:t>
      </w:r>
    </w:p>
    <w:p>
      <w:pPr>
        <w:pStyle w:val="BodyText"/>
      </w:pPr>
      <w:r>
        <w:rPr>
          <w:bCs/>
          <w:b/>
        </w:rPr>
        <w:t xml:space="preserve">IBAN:</w:t>
      </w:r>
      <w:r>
        <w:t xml:space="preserve"> </w:t>
      </w:r>
      <w:r>
        <w:t xml:space="preserve">CH93 0076 2011 6238 5295 79</w:t>
      </w:r>
    </w:p>
    <w:p>
      <w:pPr>
        <w:pStyle w:val="BodyText"/>
      </w:pPr>
      <w:r>
        <w:rPr>
          <w:bCs/>
          <w:b/>
        </w:rPr>
        <w:t xml:space="preserve">BIC/SWIFT:</w:t>
      </w:r>
      <w:r>
        <w:t xml:space="preserve"> </w:t>
      </w:r>
      <w:r>
        <w:t xml:space="preserve">UBSWCHZH80A</w:t>
      </w:r>
    </w:p>
    <w:p>
      <w:pPr>
        <w:pStyle w:val="BodyText"/>
      </w:pPr>
      <w:r>
        <w:rPr>
          <w:bCs/>
          <w:b/>
        </w:rPr>
        <w:t xml:space="preserve">Reference (mandatory):</w:t>
      </w:r>
      <w:r>
        <w:t xml:space="preserve"> </w:t>
      </w:r>
      <w:r>
        <w:t xml:space="preserve">AST-2025-00487</w:t>
      </w:r>
    </w:p>
    <w:p>
      <w:pPr>
        <w:pStyle w:val="BodyText"/>
      </w:pPr>
      <w:r>
        <w:rPr>
          <w:bCs/>
          <w:b/>
        </w:rPr>
        <w:t xml:space="preserve">Payment Method:</w:t>
      </w:r>
      <w:r>
        <w:t xml:space="preserve"> </w:t>
      </w:r>
      <w:r>
        <w:t xml:space="preserve">Wire Transfer (SEPA) | Credit Card (Visa/Mastercard)</w:t>
      </w:r>
    </w:p>
    <w:p>
      <w:pPr>
        <w:pStyle w:val="BodyText"/>
      </w:pPr>
      <w:r>
        <w:rPr>
          <w:bCs/>
          <w:b/>
        </w:rPr>
        <w:t xml:space="preserve">Payment Terms:</w:t>
      </w:r>
      <w:r>
        <w:t xml:space="preserve"> </w:t>
      </w:r>
      <w:r>
        <w:t xml:space="preserve">Net 30 days from the invoice date. Please ensure payment is received by 15 July 2025 to avoid late-payment interest as stipulated under Swiss Code of Obligations (Art. 104 OR).</w:t>
      </w:r>
    </w:p>
    <w:bookmarkEnd w:id="24"/>
    <w:bookmarkStart w:id="25" w:name="important-notes-terms"/>
    <w:p>
      <w:pPr>
        <w:pStyle w:val="Heading3"/>
      </w:pPr>
      <w:r>
        <w:t xml:space="preserve">Important Notes &amp; Terms</w:t>
      </w:r>
    </w:p>
    <w:p>
      <w:pPr>
        <w:pStyle w:val="FirstParagraph"/>
      </w:pPr>
      <w:r>
        <w:t xml:space="preserve">This Invoice is issued by Astronomer AG, a Swiss-registered company headquartered in Switzerland Zurich, in accordance with the Swiss Federal Act on the General Part of the Code of Obligations and applicable VAT regulations administered by the Federal Administration of Taxation (FTA).</w:t>
      </w:r>
    </w:p>
    <w:p>
      <w:pPr>
        <w:pStyle w:val="BodyText"/>
      </w:pPr>
      <w:r>
        <w:t xml:space="preserve">All services described in this Invoice were rendered under the master service agreement (MSA) signed on 12 March 2025 between Astronomer AG and Helvetia Data Systems GmbH. The Astronomer platform and associated services are subject to the terms and conditions outlined in the MSA, including data processing, intellectual property, and confidentiality provisions.</w:t>
      </w:r>
    </w:p>
    <w:p>
      <w:pPr>
        <w:pStyle w:val="BodyText"/>
      </w:pPr>
      <w:r>
        <w:t xml:space="preserve">The Astronomer software and services provided under this Invoice are licensed for use exclusively within the jurisdiction of Switzerland Zurich and the Swiss Confederation. Any redistribution, sublicensing, or transfer of the Astronomer platform outside of Switzerland Zurich requires prior written consent from Astronomer AG.</w:t>
      </w:r>
    </w:p>
    <w:p>
      <w:pPr>
        <w:pStyle w:val="BodyText"/>
      </w:pPr>
      <w:r>
        <w:t xml:space="preserve">Should you have any questions regarding this Invoice, the Astronomer services rendered, or the billing details pertaining to your Switzerland Zurich operations, please contact our dedicated account team at billing@astronomer.ch or call +41 44 555 0192. Our team in Switzerland Zurich is available Monday through Friday, 08:00–18:00 CET.</w:t>
      </w:r>
    </w:p>
    <w:p>
      <w:pPr>
        <w:pStyle w:val="BodyText"/>
      </w:pPr>
      <w:r>
        <w:t xml:space="preserve">Failure to settle this Invoice by the due date may result in the suspension of Astronomer platform access and associated support services. Late payments are subject to an interest rate of 5% per annum in accordance with Swiss law.</w:t>
      </w:r>
    </w:p>
    <w:bookmarkEnd w:id="25"/>
    <w:p>
      <w:pPr>
        <w:pStyle w:val="BodyText"/>
      </w:pPr>
      <w:r>
        <w:rPr>
          <w:bCs/>
          <w:b/>
        </w:rPr>
        <w:t xml:space="preserve">Astronomer AG</w:t>
      </w:r>
      <w:r>
        <w:t xml:space="preserve"> </w:t>
      </w:r>
      <w:r>
        <w:t xml:space="preserve">– Bahnhofstrasse 142, 8001 Switzerland Zurich, Switzerland</w:t>
      </w:r>
    </w:p>
    <w:p>
      <w:pPr>
        <w:pStyle w:val="BodyText"/>
      </w:pPr>
      <w:r>
        <w:t xml:space="preserve">Commercial Register: CHE-123.456.789 | VAT: CHE-123.456.789 IVA</w:t>
      </w:r>
    </w:p>
    <w:p>
      <w:pPr>
        <w:pStyle w:val="BodyText"/>
      </w:pPr>
      <w:r>
        <w:t xml:space="preserve">This Invoice was generated electronically and is valid without a physical signature in accordance with Swiss electronic document law.</w:t>
      </w:r>
    </w:p>
    <w:p>
      <w:pPr>
        <w:pStyle w:val="BodyText"/>
      </w:pPr>
      <w:r>
        <w:t xml:space="preserve">Thank you for choosing Astronomer for your data engineering needs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Switzerland Zurich</dc:title>
  <dc:creator/>
  <dc:language>en</dc:language>
  <cp:keywords/>
  <dcterms:created xsi:type="dcterms:W3CDTF">2026-10-10T02:41:48Z</dcterms:created>
  <dcterms:modified xsi:type="dcterms:W3CDTF">2026-10-10T02:41:48Z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