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Turkey</w:t>
      </w:r>
      <w:r>
        <w:t xml:space="preserve"> </w:t>
      </w:r>
      <w:r>
        <w:t xml:space="preserve">Istanbul</w:t>
      </w:r>
    </w:p>
    <w:p>
      <w:pPr>
        <w:pStyle w:val="FirstParagraph"/>
      </w:pPr>
      <w:r>
        <w:t xml:space="preserve">INVOICE</w:t>
      </w:r>
    </w:p>
    <w:p>
      <w:pPr>
        <w:pStyle w:val="BodyText"/>
      </w:pPr>
      <w:r>
        <w:t xml:space="preserve">Astronomer Data Engineering Platform Services</w:t>
      </w:r>
    </w:p>
    <w:p>
      <w:pPr>
        <w:pStyle w:val="BodyText"/>
      </w:pPr>
      <w:r>
        <w:t xml:space="preserve">Serving Clients in Turkey Istanbul and Across the Region</w:t>
      </w:r>
    </w:p>
    <w:p>
      <w:pPr>
        <w:pStyle w:val="BodyText"/>
      </w:pPr>
      <w:r>
        <w:rPr>
          <w:bCs/>
          <w:b/>
        </w:rPr>
        <w:t xml:space="preserve">Invoice Number:</w:t>
      </w:r>
      <w:r>
        <w:t xml:space="preserve"> </w:t>
      </w:r>
      <w:r>
        <w:t xml:space="preserve">AST-TR-2025-00487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Status:</w:t>
      </w:r>
      <w:r>
        <w:t xml:space="preserve"> </w:t>
      </w:r>
      <w:r>
        <w:t xml:space="preserve">Pending</w:t>
      </w:r>
    </w:p>
    <w:p>
      <w:pPr>
        <w:pStyle w:val="BodyText"/>
      </w:pPr>
      <w:r>
        <w:rPr>
          <w:bCs/>
          <w:b/>
        </w:rPr>
        <w:t xml:space="preserve">Region:</w:t>
      </w:r>
      <w:r>
        <w:t xml:space="preserve"> </w:t>
      </w:r>
      <w:r>
        <w:t xml:space="preserve">Turkey Istanbul</w:t>
      </w:r>
    </w:p>
    <w:bookmarkStart w:id="20" w:name="billed-by"/>
    <w:p>
      <w:pPr>
        <w:pStyle w:val="Heading3"/>
      </w:pPr>
      <w:r>
        <w:t xml:space="preserve">Billed By</w:t>
      </w:r>
    </w:p>
    <w:p>
      <w:pPr>
        <w:pStyle w:val="FirstParagraph"/>
      </w:pPr>
      <w:r>
        <w:t xml:space="preserve">Astronomer, Inc.</w:t>
      </w:r>
    </w:p>
    <w:p>
      <w:pPr>
        <w:pStyle w:val="BodyText"/>
      </w:pPr>
      <w:r>
        <w:t xml:space="preserve">100 Market Street, Suite 300</w:t>
      </w:r>
    </w:p>
    <w:p>
      <w:pPr>
        <w:pStyle w:val="BodyText"/>
      </w:pPr>
      <w:r>
        <w:t xml:space="preserve">San Francisco, CA 94105</w:t>
      </w:r>
    </w:p>
    <w:p>
      <w:pPr>
        <w:pStyle w:val="BodyText"/>
      </w:pPr>
      <w:r>
        <w:t xml:space="preserve">United States of America</w:t>
      </w:r>
    </w:p>
    <w:p>
      <w:pPr>
        <w:pStyle w:val="BodyText"/>
      </w:pPr>
      <w:r>
        <w:t xml:space="preserve">Tax ID: US-EIN-84-2917365</w:t>
      </w:r>
    </w:p>
    <w:p>
      <w:pPr>
        <w:pStyle w:val="BodyText"/>
      </w:pPr>
      <w:r>
        <w:t xml:space="preserve">Email: billing@astronomer.co</w:t>
      </w:r>
    </w:p>
    <w:p>
      <w:pPr>
        <w:pStyle w:val="BodyText"/>
      </w:pPr>
      <w:r>
        <w:t xml:space="preserve">Phone: +1 (415) 555-0192</w:t>
      </w:r>
    </w:p>
    <w:bookmarkEnd w:id="20"/>
    <w:bookmarkStart w:id="21" w:name="billed-to"/>
    <w:p>
      <w:pPr>
        <w:pStyle w:val="Heading3"/>
      </w:pPr>
      <w:r>
        <w:t xml:space="preserve">Billed To</w:t>
      </w:r>
    </w:p>
    <w:p>
      <w:pPr>
        <w:pStyle w:val="FirstParagraph"/>
      </w:pPr>
      <w:r>
        <w:t xml:space="preserve">Meridyen Data Solutions A.Ş.</w:t>
      </w:r>
    </w:p>
    <w:p>
      <w:pPr>
        <w:pStyle w:val="BodyText"/>
      </w:pPr>
      <w:r>
        <w:t xml:space="preserve">Levent Mah. Büyükdere Cad. No: 180</w:t>
      </w:r>
    </w:p>
    <w:p>
      <w:pPr>
        <w:pStyle w:val="BodyText"/>
      </w:pPr>
      <w:r>
        <w:t xml:space="preserve">34330 Beşiktaş, Turkey Istanbul</w:t>
      </w:r>
    </w:p>
    <w:p>
      <w:pPr>
        <w:pStyle w:val="BodyText"/>
      </w:pPr>
      <w:r>
        <w:t xml:space="preserve">Türkiye Cumhuriyeti</w:t>
      </w:r>
    </w:p>
    <w:p>
      <w:pPr>
        <w:pStyle w:val="BodyText"/>
      </w:pPr>
      <w:r>
        <w:t xml:space="preserve">VKN (Tax ID): 1234567890</w:t>
      </w:r>
    </w:p>
    <w:p>
      <w:pPr>
        <w:pStyle w:val="BodyText"/>
      </w:pPr>
      <w:r>
        <w:t xml:space="preserve">Email: accounts@meridyendata.com.tr</w:t>
      </w:r>
    </w:p>
    <w:p>
      <w:pPr>
        <w:pStyle w:val="BodyText"/>
      </w:pPr>
      <w:r>
        <w:t xml:space="preserve">Phone: +90 (212) 555 4871</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Astronomer Services</w:t>
            </w:r>
          </w:p>
        </w:tc>
        <w:tc>
          <w:tcPr/>
          <w:p>
            <w:pPr>
              <w:pStyle w:val="Compact"/>
              <w:jc w:val="left"/>
            </w:pPr>
            <w:r>
              <w:t xml:space="preserve">Service Period</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Astronomer Enterprise Platform License – Annual Subscription for data pipeline orchestration, workflow management, and collaborative development environment deployed for operations in Turkey Istanbul</w:t>
            </w:r>
          </w:p>
        </w:tc>
        <w:tc>
          <w:tcPr/>
          <w:p>
            <w:pPr>
              <w:pStyle w:val="Compact"/>
              <w:jc w:val="left"/>
            </w:pPr>
            <w:r>
              <w:t xml:space="preserve">Jun 2025 – May 2026</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2</w:t>
            </w:r>
          </w:p>
        </w:tc>
        <w:tc>
          <w:tcPr/>
          <w:p>
            <w:pPr>
              <w:pStyle w:val="Compact"/>
              <w:jc w:val="left"/>
            </w:pPr>
            <w:r>
              <w:t xml:space="preserve">Astronomer Dedicated Cloud Instance – Provisioning and configuration of a dedicated Astronomer workspace optimized for Turkey Istanbul regional latency requirements, including VPC peering and data residency compliance</w:t>
            </w:r>
          </w:p>
        </w:tc>
        <w:tc>
          <w:tcPr/>
          <w:p>
            <w:pPr>
              <w:pStyle w:val="Compact"/>
              <w:jc w:val="left"/>
            </w:pPr>
            <w:r>
              <w:t xml:space="preserve">One-time</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3</w:t>
            </w:r>
          </w:p>
        </w:tc>
        <w:tc>
          <w:tcPr/>
          <w:p>
            <w:pPr>
              <w:pStyle w:val="Compact"/>
              <w:jc w:val="left"/>
            </w:pPr>
            <w:r>
              <w:t xml:space="preserve">Astronomer Professional Services – On-site implementation and training workshop conducted in Turkey Istanbul for 12 data engineering team members, covering Astronomer DAG development, Airflow integration, and CI/CD pipeline setup</w:t>
            </w:r>
          </w:p>
        </w:tc>
        <w:tc>
          <w:tcPr/>
          <w:p>
            <w:pPr>
              <w:pStyle w:val="Compact"/>
              <w:jc w:val="left"/>
            </w:pPr>
            <w:r>
              <w:t xml:space="preserve">Jun 2025</w:t>
            </w:r>
          </w:p>
        </w:tc>
        <w:tc>
          <w:tcPr/>
          <w:p>
            <w:pPr>
              <w:pStyle w:val="Compact"/>
              <w:jc w:val="left"/>
            </w:pPr>
            <w:r>
              <w:t xml:space="preserve">3</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4</w:t>
            </w:r>
          </w:p>
        </w:tc>
        <w:tc>
          <w:tcPr/>
          <w:p>
            <w:pPr>
              <w:pStyle w:val="Compact"/>
              <w:jc w:val="left"/>
            </w:pPr>
            <w:r>
              <w:t xml:space="preserve">Astronomer Premium Support &amp; SLA – 24/7 technical support with 4-hour response time, dedicated success manager, and quarterly architecture review sessions for the Turkey Istanbul deployment</w:t>
            </w:r>
          </w:p>
        </w:tc>
        <w:tc>
          <w:tcPr/>
          <w:p>
            <w:pPr>
              <w:pStyle w:val="Compact"/>
              <w:jc w:val="left"/>
            </w:pPr>
            <w:r>
              <w:t xml:space="preserve">Jun 2025 – May 2026</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5</w:t>
            </w:r>
          </w:p>
        </w:tc>
        <w:tc>
          <w:tcPr/>
          <w:p>
            <w:pPr>
              <w:pStyle w:val="Compact"/>
              <w:jc w:val="left"/>
            </w:pPr>
            <w:r>
              <w:t xml:space="preserve">Astronomer Add-on: Data Quality Monitoring Module – Real-time data validation, anomaly detection, and alerting integrated with the Astronomer platform for Turkey Istanbul business operations</w:t>
            </w:r>
          </w:p>
        </w:tc>
        <w:tc>
          <w:tcPr/>
          <w:p>
            <w:pPr>
              <w:pStyle w:val="Compact"/>
              <w:jc w:val="left"/>
            </w:pPr>
            <w:r>
              <w:t xml:space="preserve">Jun 2025 – May 2026</w:t>
            </w:r>
          </w:p>
        </w:tc>
        <w:tc>
          <w:tcPr/>
          <w:p>
            <w:pPr>
              <w:pStyle w:val="Compact"/>
              <w:jc w:val="left"/>
            </w:pPr>
            <w:r>
              <w:t xml:space="preserve">1</w:t>
            </w:r>
          </w:p>
        </w:tc>
        <w:tc>
          <w:tcPr/>
          <w:p>
            <w:pPr>
              <w:pStyle w:val="Compact"/>
              <w:jc w:val="left"/>
            </w:pPr>
            <w:r>
              <w:t xml:space="preserve">$6,400.00</w:t>
            </w:r>
          </w:p>
        </w:tc>
        <w:tc>
          <w:tcPr/>
          <w:p>
            <w:pPr>
              <w:pStyle w:val="Compact"/>
              <w:jc w:val="left"/>
            </w:pPr>
            <w:r>
              <w:t xml:space="preserve">$6,400.00</w:t>
            </w:r>
          </w:p>
        </w:tc>
      </w:tr>
      <w:tr>
        <w:tc>
          <w:tcPr/>
          <w:p>
            <w:pPr>
              <w:pStyle w:val="Compact"/>
              <w:jc w:val="left"/>
            </w:pPr>
            <w:r>
              <w:t xml:space="preserve">6</w:t>
            </w:r>
          </w:p>
        </w:tc>
        <w:tc>
          <w:tcPr/>
          <w:p>
            <w:pPr>
              <w:pStyle w:val="Compact"/>
              <w:jc w:val="left"/>
            </w:pPr>
            <w:r>
              <w:t xml:space="preserve">Astronomer Add-on: Advanced Analytics &amp; Reporting Dashboard – Custom-built reporting layer on top of Astronomer pipelines for executive visibility into data pipeline health and performance metrics</w:t>
            </w:r>
          </w:p>
        </w:tc>
        <w:tc>
          <w:tcPr/>
          <w:p>
            <w:pPr>
              <w:pStyle w:val="Compact"/>
              <w:jc w:val="left"/>
            </w:pPr>
            <w:r>
              <w:t xml:space="preserve">Jun 2025 – May 2026</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$94,500.00</w:t>
            </w:r>
          </w:p>
        </w:tc>
      </w:tr>
      <w:tr>
        <w:tc>
          <w:tcPr/>
          <w:p>
            <w:pPr>
              <w:pStyle w:val="Compact"/>
              <w:jc w:val="left"/>
            </w:pPr>
            <w:r>
              <w:t xml:space="preserve">VAT (KDV) – Turkey Istanbul 20%</w:t>
            </w:r>
          </w:p>
        </w:tc>
        <w:tc>
          <w:tcPr/>
          <w:p>
            <w:pPr>
              <w:pStyle w:val="Compact"/>
              <w:jc w:val="left"/>
            </w:pPr>
            <w:r>
              <w:t xml:space="preserve">$18,900.00</w:t>
            </w:r>
          </w:p>
        </w:tc>
      </w:tr>
      <w:tr>
        <w:tc>
          <w:tcPr/>
          <w:p>
            <w:pPr>
              <w:pStyle w:val="Compact"/>
              <w:jc w:val="left"/>
            </w:pPr>
            <w:r>
              <w:t xml:space="preserve">Service Tax – Turkey Istanbul 5%</w:t>
            </w:r>
          </w:p>
        </w:tc>
        <w:tc>
          <w:tcPr/>
          <w:p>
            <w:pPr>
              <w:pStyle w:val="Compact"/>
              <w:jc w:val="left"/>
            </w:pPr>
            <w:r>
              <w:t xml:space="preserve">$4,725.00</w:t>
            </w:r>
          </w:p>
        </w:tc>
      </w:tr>
      <w:tr>
        <w:tc>
          <w:tcPr/>
          <w:p>
            <w:pPr>
              <w:pStyle w:val="Compact"/>
              <w:jc w:val="left"/>
            </w:pPr>
            <w:r>
              <w:t xml:space="preserve">Early Payment Discount (2%)</w:t>
            </w:r>
          </w:p>
        </w:tc>
        <w:tc>
          <w:tcPr/>
          <w:p>
            <w:pPr>
              <w:pStyle w:val="Compact"/>
              <w:jc w:val="left"/>
            </w:pPr>
            <w:r>
              <w:t xml:space="preserve">-$1,890.00</w:t>
            </w:r>
          </w:p>
        </w:tc>
      </w:tr>
      <w:tr>
        <w:tc>
          <w:tcPr/>
          <w:p>
            <w:pPr>
              <w:pStyle w:val="Compact"/>
              <w:jc w:val="left"/>
            </w:pPr>
            <w:r>
              <w:t xml:space="preserve">Grand Total Due</w:t>
            </w:r>
          </w:p>
        </w:tc>
        <w:tc>
          <w:tcPr/>
          <w:p>
            <w:pPr>
              <w:pStyle w:val="Compact"/>
              <w:jc w:val="left"/>
            </w:pPr>
            <w:r>
              <w:t xml:space="preserve">$116,235.00</w:t>
            </w:r>
          </w:p>
        </w:tc>
      </w:tr>
    </w:tbl>
    <w:bookmarkStart w:id="22" w:name="payment-terms-instructions"/>
    <w:p>
      <w:pPr>
        <w:pStyle w:val="Heading3"/>
      </w:pPr>
      <w:r>
        <w:t xml:space="preserve">Payment Terms &amp; Instructions</w:t>
      </w:r>
    </w:p>
    <w:p>
      <w:pPr>
        <w:pStyle w:val="FirstParagraph"/>
      </w:pPr>
      <w:r>
        <w:rPr>
          <w:bCs/>
          <w:b/>
        </w:rPr>
        <w:t xml:space="preserve">Payment Method:</w:t>
      </w:r>
      <w:r>
        <w:t xml:space="preserve"> </w:t>
      </w:r>
      <w:r>
        <w:t xml:space="preserve">Wire Transfer (SWIFT/IBAN) to Astronomer, Inc. corporate account, or via approved corporate credit card.</w:t>
      </w:r>
    </w:p>
    <w:p>
      <w:pPr>
        <w:pStyle w:val="BodyText"/>
      </w:pPr>
      <w:r>
        <w:rPr>
          <w:bCs/>
          <w:b/>
        </w:rPr>
        <w:t xml:space="preserve">Bank Details:</w:t>
      </w:r>
      <w:r>
        <w:t xml:space="preserve"> </w:t>
      </w:r>
      <w:r>
        <w:t xml:space="preserve">Astronomer, Inc. – Bank of America, N.A. – Account: 4471-8829-0031 – SWIFT: BOFAUS3N – Routing: 026009593</w:t>
      </w:r>
    </w:p>
    <w:p>
      <w:pPr>
        <w:pStyle w:val="BodyText"/>
      </w:pPr>
      <w:r>
        <w:rPr>
          <w:bCs/>
          <w:b/>
        </w:rPr>
        <w:t xml:space="preserve">Reference:</w:t>
      </w:r>
      <w:r>
        <w:t xml:space="preserve"> </w:t>
      </w:r>
      <w:r>
        <w:t xml:space="preserve">Please reference Invoice Number AST-TR-2025-00487 and the Turkey Istanbul client code MDS-TR-IST-0042 on all remittances.</w:t>
      </w:r>
    </w:p>
    <w:p>
      <w:pPr>
        <w:pStyle w:val="BodyText"/>
      </w:pPr>
      <w:r>
        <w:rPr>
          <w:bCs/>
          <w:b/>
        </w:rPr>
        <w:t xml:space="preserve">Due Date:</w:t>
      </w:r>
      <w:r>
        <w:t xml:space="preserve"> </w:t>
      </w:r>
      <w:r>
        <w:t xml:space="preserve">This Invoice is payable within thirty (30) calendar days from the Invoice date of June 15, 2025. Late payments are subject to a 1.5% monthly interest charge as per the master service agreement.</w:t>
      </w:r>
    </w:p>
    <w:p>
      <w:pPr>
        <w:pStyle w:val="BodyText"/>
      </w:pPr>
      <w:r>
        <w:rPr>
          <w:bCs/>
          <w:b/>
        </w:rPr>
        <w:t xml:space="preserve">Currency:</w:t>
      </w:r>
      <w:r>
        <w:t xml:space="preserve"> </w:t>
      </w:r>
      <w:r>
        <w:t xml:space="preserve">All amounts on this Invoice are denominated in United States Dollars (USD). The Turkey Istanbul client may settle in Turkish Lira (TRY) at the Central Bank of Turkey (TCMB) reference exchange rate on the date of payment.</w:t>
      </w:r>
    </w:p>
    <w:bookmarkEnd w:id="22"/>
    <w:bookmarkStart w:id="23" w:name="X6875326f37ef8ff1e2300ed7716805978ca1109"/>
    <w:p>
      <w:pPr>
        <w:pStyle w:val="Heading3"/>
      </w:pPr>
      <w:r>
        <w:t xml:space="preserve">Notes &amp; Important Information Regarding This Invoice</w:t>
      </w:r>
    </w:p>
    <w:p>
      <w:pPr>
        <w:pStyle w:val="FirstParagraph"/>
      </w:pPr>
      <w:r>
        <w:t xml:space="preserve">This Invoice covers the complete Astronomer platform engagement for Meridyen Data Solutions A.Ş., based in Turkey Istanbul. All Astronomer services described herein are subject to the Master Service Agreement (MSA) dated March 1, 2025, executed between Astronomer, Inc. and the client entity registered in Turkey Istanbul.</w:t>
      </w:r>
    </w:p>
    <w:p>
      <w:pPr>
        <w:pStyle w:val="BodyText"/>
      </w:pPr>
      <w:r>
        <w:t xml:space="preserve">The Astronomer platform license grants the client unlimited DAG execution, up to 50 concurrent users, and access to all Astronomer core modules including the development environment, production orchestration, and monitoring dashboards. The dedicated cloud instance is provisioned in a region that minimizes network latency for Turkey Istanbul operations, ensuring sub-50ms round-trip times for all Astronomer API calls.</w:t>
      </w:r>
    </w:p>
    <w:p>
      <w:pPr>
        <w:pStyle w:val="BodyText"/>
      </w:pPr>
      <w:r>
        <w:t xml:space="preserve">The on-site training conducted in Turkey Istanbul includes three full-day workshops covering: (1) Astronomer platform architecture and best practices, (2) Advanced Airflow DAG design patterns within the Astronomer environment, and (3) DevOps integration including Git-based workflows, automated testing, and deployment pipelines. All training materials are provided in both English and Turkish to accommodate the Turkey Istanbul team.</w:t>
      </w:r>
    </w:p>
    <w:p>
      <w:pPr>
        <w:pStyle w:val="BodyText"/>
      </w:pPr>
      <w:r>
        <w:t xml:space="preserve">Tax obligations: The 20% Value Added Tax (KDV) and 5% Service Tax are applied in accordance with Turkish tax regulations for services consumed in Turkey Istanbul. The client is responsible for any additional withholding tax obligations under Turkish law. Astronomer, Inc. is registered for cross-border service provision and this Invoice complies with the relevant provisions of the Turkish Tax Procedure Law (Vergi Usul Kanunu).</w:t>
      </w:r>
    </w:p>
    <w:p>
      <w:pPr>
        <w:pStyle w:val="BodyText"/>
      </w:pPr>
      <w:r>
        <w:t xml:space="preserve">This Invoice is valid for 90 days from the date of issue. If payment is not received by the due date, Astronomer reserves the right to suspend access to the Astronomer platform services for the Turkey Istanbul deployment until the outstanding balance is settled in full. No part of this Invoice may be transferred or assigned without prior written consent from Astronomer, Inc.</w:t>
      </w:r>
    </w:p>
    <w:p>
      <w:pPr>
        <w:pStyle w:val="BodyText"/>
      </w:pPr>
      <w:r>
        <w:t xml:space="preserve">For any disputes or questions regarding this Invoice, please contact the Astronomer billing team at billing@astronomer.co or the dedicated account manager assigned to the Turkey Istanbul region. All communications regarding this Invoice should reference the Invoice number AST-TR-2025-00487.</w:t>
      </w:r>
    </w:p>
    <w:bookmarkEnd w:id="23"/>
    <w:p>
      <w:pPr>
        <w:pStyle w:val="BodyText"/>
      </w:pPr>
      <w:r>
        <w:rPr>
          <w:bCs/>
          <w:b/>
        </w:rPr>
        <w:t xml:space="preserve">Astronomer, Inc.</w:t>
      </w:r>
      <w:r>
        <w:t xml:space="preserve"> </w:t>
      </w:r>
      <w:r>
        <w:t xml:space="preserve">| 100 Market Street, Suite 300, San Francisco, CA 94105, USA</w:t>
      </w:r>
    </w:p>
    <w:p>
      <w:pPr>
        <w:pStyle w:val="BodyText"/>
      </w:pPr>
      <w:r>
        <w:t xml:space="preserve">This Invoice was generated electronically and is valid without a physical signature. For verification, contact billing@astronomer.co.</w:t>
      </w:r>
    </w:p>
    <w:p>
      <w:pPr>
        <w:pStyle w:val="BodyText"/>
      </w:pPr>
      <w:r>
        <w:t xml:space="preserve">Invoice AST-TR-2025-00487 | Region: Turkey Istanbul | Generated: June 15, 2025 | Page 1 of 1</w:t>
      </w:r>
    </w:p>
    <w:p>
      <w:pPr>
        <w:pStyle w:val="BodyText"/>
      </w:pPr>
      <w:r>
        <w:t xml:space="preserve">Thank you for choosing Astronomer as your data engineering partner in Turkey Istanbul.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Services - Turkey Istanbul</dc:title>
  <dc:creator/>
  <dc:language>en</dc:language>
  <cp:keywords/>
  <dcterms:created xsi:type="dcterms:W3CDTF">2026-10-10T07:32:08Z</dcterms:created>
  <dcterms:modified xsi:type="dcterms:W3CDTF">2026-10-10T07:32:08Z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