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astronomer"/>
    <w:p>
      <w:pPr>
        <w:pStyle w:val="Heading1"/>
      </w:pPr>
      <w:r>
        <w:t xml:space="preserve">Astronomer</w:t>
      </w:r>
    </w:p>
    <w:p>
      <w:pPr>
        <w:pStyle w:val="FirstParagraph"/>
      </w:pPr>
      <w:r>
        <w:t xml:space="preserve">Astronomer Technology Solutions Co., Ltd.</w:t>
      </w:r>
    </w:p>
    <w:p>
      <w:pPr>
        <w:pStyle w:val="BodyText"/>
      </w:pPr>
      <w:r>
        <w:t xml:space="preserve">Level 24, Bitexco Financial Tower</w:t>
      </w:r>
    </w:p>
    <w:p>
      <w:pPr>
        <w:pStyle w:val="BodyText"/>
      </w:pPr>
      <w:r>
        <w:t xml:space="preserve">2 Hải Triều Street, Bến Nghé Ward</w:t>
      </w:r>
    </w:p>
    <w:p>
      <w:pPr>
        <w:pStyle w:val="BodyText"/>
      </w:pPr>
      <w:r>
        <w:t xml:space="preserve">District 1, Vietnam Ho Chi Minh City</w:t>
      </w:r>
    </w:p>
    <w:p>
      <w:pPr>
        <w:pStyle w:val="BodyText"/>
      </w:pPr>
      <w:r>
        <w:t xml:space="preserve">Tax Code: 0312345678</w:t>
      </w:r>
    </w:p>
    <w:p>
      <w:pPr>
        <w:pStyle w:val="BodyText"/>
      </w:pPr>
      <w:r>
        <w:t xml:space="preserve">Email: billing@astronomer-vn.com</w:t>
      </w:r>
    </w:p>
    <w:p>
      <w:pPr>
        <w:pStyle w:val="BodyText"/>
      </w:pPr>
      <w:r>
        <w:t xml:space="preserve">Phone: +84 28 3822 1234</w:t>
      </w:r>
    </w:p>
    <w:bookmarkEnd w:id="20"/>
    <w:bookmarkStart w:id="21" w:name="invoice"/>
    <w:p>
      <w:pPr>
        <w:pStyle w:val="Heading2"/>
      </w:pPr>
      <w:r>
        <w:t xml:space="preserve">INVOICE</w:t>
      </w:r>
    </w:p>
    <w:p>
      <w:pPr>
        <w:pStyle w:val="FirstParagraph"/>
      </w:pPr>
      <w:r>
        <w:t xml:space="preserve">Invoice No: AST-2025-04871</w:t>
      </w:r>
    </w:p>
    <w:p>
      <w:pPr>
        <w:pStyle w:val="BodyText"/>
      </w:pPr>
      <w:r>
        <w:t xml:space="preserve">Date of Issue: 15 June 2025</w:t>
      </w:r>
    </w:p>
    <w:p>
      <w:pPr>
        <w:pStyle w:val="BodyText"/>
      </w:pPr>
      <w:r>
        <w:t xml:space="preserve">Due Date: 15 July 2025</w:t>
      </w:r>
    </w:p>
    <w:p>
      <w:pPr>
        <w:pStyle w:val="BodyText"/>
      </w:pPr>
      <w:r>
        <w:t xml:space="preserve">Payment Terms: Net 30</w:t>
      </w:r>
    </w:p>
    <w:bookmarkEnd w:id="21"/>
    <w:bookmarkStart w:id="22" w:name="billed-by-astronomer"/>
    <w:p>
      <w:pPr>
        <w:pStyle w:val="Heading3"/>
      </w:pPr>
      <w:r>
        <w:t xml:space="preserve">Billed By (Astronomer)</w:t>
      </w:r>
    </w:p>
    <w:p>
      <w:pPr>
        <w:pStyle w:val="FirstParagraph"/>
      </w:pPr>
      <w:r>
        <w:rPr>
          <w:bCs/>
          <w:b/>
        </w:rPr>
        <w:t xml:space="preserve">Astronomer Technology Solutions Co., Ltd.</w:t>
      </w:r>
    </w:p>
    <w:p>
      <w:pPr>
        <w:pStyle w:val="BodyText"/>
      </w:pPr>
      <w:r>
        <w:t xml:space="preserve">Level 24, Bitexco Financial Tower</w:t>
      </w:r>
    </w:p>
    <w:p>
      <w:pPr>
        <w:pStyle w:val="BodyText"/>
      </w:pPr>
      <w:r>
        <w:t xml:space="preserve">2 Hải Triều Street, Bến Nghé Ward</w:t>
      </w:r>
    </w:p>
    <w:p>
      <w:pPr>
        <w:pStyle w:val="BodyText"/>
      </w:pPr>
      <w:r>
        <w:t xml:space="preserve">District 1, Vietnam Ho Chi Minh City</w:t>
      </w:r>
    </w:p>
    <w:p>
      <w:pPr>
        <w:pStyle w:val="BodyText"/>
      </w:pPr>
      <w:r>
        <w:t xml:space="preserve">VAT Registration: 0312345678</w:t>
      </w:r>
    </w:p>
    <w:p>
      <w:pPr>
        <w:pStyle w:val="BodyText"/>
      </w:pPr>
      <w:r>
        <w:t xml:space="preserve">Bank: Vietcombank – HCMC Branch</w:t>
      </w:r>
    </w:p>
    <w:p>
      <w:pPr>
        <w:pStyle w:val="BodyText"/>
      </w:pPr>
      <w:r>
        <w:t xml:space="preserve">Account No: 0081001234567</w:t>
      </w:r>
    </w:p>
    <w:bookmarkEnd w:id="22"/>
    <w:bookmarkStart w:id="23" w:name="billed-to-client"/>
    <w:p>
      <w:pPr>
        <w:pStyle w:val="Heading3"/>
      </w:pPr>
      <w:r>
        <w:t xml:space="preserve">Billed To (Client)</w:t>
      </w:r>
    </w:p>
    <w:p>
      <w:pPr>
        <w:pStyle w:val="FirstParagraph"/>
      </w:pPr>
      <w:r>
        <w:rPr>
          <w:bCs/>
          <w:b/>
        </w:rPr>
        <w:t xml:space="preserve">Saigon Digital Infrastructure JSC</w:t>
      </w:r>
    </w:p>
    <w:p>
      <w:pPr>
        <w:pStyle w:val="BodyText"/>
      </w:pPr>
      <w:r>
        <w:t xml:space="preserve">120 Nguyễn Huệ Street, Bến Nghé Ward</w:t>
      </w:r>
    </w:p>
    <w:p>
      <w:pPr>
        <w:pStyle w:val="BodyText"/>
      </w:pPr>
      <w:r>
        <w:t xml:space="preserve">District 1, Vietnam Ho Chi Minh City</w:t>
      </w:r>
    </w:p>
    <w:p>
      <w:pPr>
        <w:pStyle w:val="BodyText"/>
      </w:pPr>
      <w:r>
        <w:t xml:space="preserve">Tax Code: 0309876543</w:t>
      </w:r>
    </w:p>
    <w:p>
      <w:pPr>
        <w:pStyle w:val="BodyText"/>
      </w:pPr>
      <w:r>
        <w:t xml:space="preserve">Contact: Mr. Trần Văn Hùng</w:t>
      </w:r>
    </w:p>
    <w:p>
      <w:pPr>
        <w:pStyle w:val="BodyText"/>
      </w:pPr>
      <w:r>
        <w:t xml:space="preserve">Email: procurement@saigondigital.vn</w:t>
      </w:r>
    </w:p>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Reference</w:t>
            </w:r>
          </w:p>
        </w:tc>
        <w:tc>
          <w:tcPr/>
          <w:p>
            <w:pPr>
              <w:pStyle w:val="Compact"/>
              <w:jc w:val="left"/>
            </w:pPr>
            <w:r>
              <w:t xml:space="preserve">AST-2025-04871</w:t>
            </w:r>
          </w:p>
        </w:tc>
      </w:tr>
      <w:tr>
        <w:tc>
          <w:tcPr/>
          <w:p>
            <w:pPr>
              <w:pStyle w:val="Compact"/>
              <w:jc w:val="left"/>
            </w:pPr>
            <w:r>
              <w:t xml:space="preserve">Project Name</w:t>
            </w:r>
          </w:p>
        </w:tc>
        <w:tc>
          <w:tcPr/>
          <w:p>
            <w:pPr>
              <w:pStyle w:val="Compact"/>
              <w:jc w:val="left"/>
            </w:pPr>
            <w:r>
              <w:t xml:space="preserve">Astronomer Cloud Analytics Platform – Phase 2 Deployment</w:t>
            </w:r>
          </w:p>
        </w:tc>
      </w:tr>
      <w:tr>
        <w:tc>
          <w:tcPr/>
          <w:p>
            <w:pPr>
              <w:pStyle w:val="Compact"/>
              <w:jc w:val="left"/>
            </w:pPr>
            <w:r>
              <w:t xml:space="preserve">Service Period</w:t>
            </w:r>
          </w:p>
        </w:tc>
        <w:tc>
          <w:tcPr/>
          <w:p>
            <w:pPr>
              <w:pStyle w:val="Compact"/>
              <w:jc w:val="left"/>
            </w:pPr>
            <w:r>
              <w:t xml:space="preserve">01 May 2025 – 31 May 2025</w:t>
            </w:r>
          </w:p>
        </w:tc>
      </w:tr>
      <w:tr>
        <w:tc>
          <w:tcPr/>
          <w:p>
            <w:pPr>
              <w:pStyle w:val="Compact"/>
              <w:jc w:val="left"/>
            </w:pPr>
            <w:r>
              <w:t xml:space="preserve">Place of Service</w:t>
            </w:r>
          </w:p>
        </w:tc>
        <w:tc>
          <w:tcPr/>
          <w:p>
            <w:pPr>
              <w:pStyle w:val="Compact"/>
              <w:jc w:val="left"/>
            </w:pPr>
            <w:r>
              <w:t xml:space="preserve">Vietnam Ho Chi Minh City, District 1</w:t>
            </w:r>
          </w:p>
        </w:tc>
      </w:tr>
      <w:tr>
        <w:tc>
          <w:tcPr/>
          <w:p>
            <w:pPr>
              <w:pStyle w:val="Compact"/>
              <w:jc w:val="left"/>
            </w:pPr>
            <w:r>
              <w:t xml:space="preserve">Currency</w:t>
            </w:r>
          </w:p>
        </w:tc>
        <w:tc>
          <w:tcPr/>
          <w:p>
            <w:pPr>
              <w:pStyle w:val="Compact"/>
              <w:jc w:val="left"/>
            </w:pPr>
            <w:r>
              <w:t xml:space="preserve">VND (Vietnamese Dong)</w:t>
            </w:r>
          </w:p>
        </w:tc>
      </w:tr>
      <w:tr>
        <w:tc>
          <w:tcPr/>
          <w:p>
            <w:pPr>
              <w:pStyle w:val="Compact"/>
              <w:jc w:val="left"/>
            </w:pPr>
            <w:r>
              <w:t xml:space="preserve">Applicable Tax</w:t>
            </w:r>
          </w:p>
        </w:tc>
        <w:tc>
          <w:tcPr/>
          <w:p>
            <w:pPr>
              <w:pStyle w:val="Compact"/>
              <w:jc w:val="left"/>
            </w:pPr>
            <w:r>
              <w:t xml:space="preserve">VAT 10% (Vietnam Ho Chi Minh City standard rate)</w:t>
            </w:r>
          </w:p>
        </w:tc>
      </w:tr>
    </w:tbl>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01</w:t>
            </w:r>
          </w:p>
        </w:tc>
        <w:tc>
          <w:tcPr/>
          <w:p>
            <w:pPr>
              <w:pStyle w:val="Compact"/>
              <w:jc w:val="left"/>
            </w:pPr>
            <w:r>
              <w:t xml:space="preserve">Astronomer Platform – Enterprise License Subscription (Monthly)</w:t>
            </w:r>
          </w:p>
        </w:tc>
        <w:tc>
          <w:tcPr/>
          <w:p>
            <w:pPr>
              <w:pStyle w:val="Compact"/>
              <w:jc w:val="left"/>
            </w:pPr>
            <w:r>
              <w:t xml:space="preserve">Month</w:t>
            </w:r>
          </w:p>
        </w:tc>
        <w:tc>
          <w:tcPr/>
          <w:p>
            <w:pPr>
              <w:pStyle w:val="Compact"/>
              <w:jc w:val="left"/>
            </w:pPr>
            <w:r>
              <w:t xml:space="preserve">1</w:t>
            </w:r>
          </w:p>
        </w:tc>
        <w:tc>
          <w:tcPr/>
          <w:p>
            <w:pPr>
              <w:pStyle w:val="Compact"/>
              <w:jc w:val="left"/>
            </w:pPr>
            <w:r>
              <w:t xml:space="preserve">285,000,000</w:t>
            </w:r>
          </w:p>
        </w:tc>
        <w:tc>
          <w:tcPr/>
          <w:p>
            <w:pPr>
              <w:pStyle w:val="Compact"/>
              <w:jc w:val="left"/>
            </w:pPr>
            <w:r>
              <w:t xml:space="preserve">285,000,000</w:t>
            </w:r>
          </w:p>
        </w:tc>
      </w:tr>
      <w:tr>
        <w:tc>
          <w:tcPr/>
          <w:p>
            <w:pPr>
              <w:pStyle w:val="Compact"/>
              <w:jc w:val="left"/>
            </w:pPr>
            <w:r>
              <w:t xml:space="preserve">02</w:t>
            </w:r>
          </w:p>
        </w:tc>
        <w:tc>
          <w:tcPr/>
          <w:p>
            <w:pPr>
              <w:pStyle w:val="Compact"/>
              <w:jc w:val="left"/>
            </w:pPr>
            <w:r>
              <w:t xml:space="preserve">Astronomer Data Pipeline Configuration &amp; Optimization Services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145,000,000</w:t>
            </w:r>
          </w:p>
        </w:tc>
        <w:tc>
          <w:tcPr/>
          <w:p>
            <w:pPr>
              <w:pStyle w:val="Compact"/>
              <w:jc w:val="left"/>
            </w:pPr>
            <w:r>
              <w:t xml:space="preserve">145,000,000</w:t>
            </w:r>
          </w:p>
        </w:tc>
      </w:tr>
      <w:tr>
        <w:tc>
          <w:tcPr/>
          <w:p>
            <w:pPr>
              <w:pStyle w:val="Compact"/>
              <w:jc w:val="left"/>
            </w:pPr>
            <w:r>
              <w:t xml:space="preserve">03</w:t>
            </w:r>
          </w:p>
        </w:tc>
        <w:tc>
          <w:tcPr/>
          <w:p>
            <w:pPr>
              <w:pStyle w:val="Compact"/>
              <w:jc w:val="left"/>
            </w:pPr>
            <w:r>
              <w:t xml:space="preserve">On-site Technical Support – Astronomer Engineering Team (Vietnam Ho Chi Minh City office)</w:t>
            </w:r>
          </w:p>
        </w:tc>
        <w:tc>
          <w:tcPr/>
          <w:p>
            <w:pPr>
              <w:pStyle w:val="Compact"/>
              <w:jc w:val="left"/>
            </w:pPr>
            <w:r>
              <w:t xml:space="preserve">Day</w:t>
            </w:r>
          </w:p>
        </w:tc>
        <w:tc>
          <w:tcPr/>
          <w:p>
            <w:pPr>
              <w:pStyle w:val="Compact"/>
              <w:jc w:val="left"/>
            </w:pPr>
            <w:r>
              <w:t xml:space="preserve">12</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04</w:t>
            </w:r>
          </w:p>
        </w:tc>
        <w:tc>
          <w:tcPr/>
          <w:p>
            <w:pPr>
              <w:pStyle w:val="Compact"/>
              <w:jc w:val="left"/>
            </w:pPr>
            <w:r>
              <w:t xml:space="preserve">Astronomer API Integration with Client ERP System (Custom Development)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98,000,000</w:t>
            </w:r>
          </w:p>
        </w:tc>
        <w:tc>
          <w:tcPr/>
          <w:p>
            <w:pPr>
              <w:pStyle w:val="Compact"/>
              <w:jc w:val="left"/>
            </w:pPr>
            <w:r>
              <w:t xml:space="preserve">98,000,000</w:t>
            </w:r>
          </w:p>
        </w:tc>
      </w:tr>
      <w:tr>
        <w:tc>
          <w:tcPr/>
          <w:p>
            <w:pPr>
              <w:pStyle w:val="Compact"/>
              <w:jc w:val="left"/>
            </w:pPr>
            <w:r>
              <w:t xml:space="preserve">05</w:t>
            </w:r>
          </w:p>
        </w:tc>
        <w:tc>
          <w:tcPr/>
          <w:p>
            <w:pPr>
              <w:pStyle w:val="Compact"/>
              <w:jc w:val="left"/>
            </w:pPr>
            <w:r>
              <w:t xml:space="preserve">Training Workshop – Astronomer Platform Administration (2 sessions in Vietnam Ho Chi Minh City)</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32,000,000</w:t>
            </w:r>
          </w:p>
        </w:tc>
        <w:tc>
          <w:tcPr/>
          <w:p>
            <w:pPr>
              <w:pStyle w:val="Compact"/>
              <w:jc w:val="left"/>
            </w:pPr>
            <w:r>
              <w:t xml:space="preserve">64,000,000</w:t>
            </w:r>
          </w:p>
        </w:tc>
      </w:tr>
      <w:tr>
        <w:tc>
          <w:tcPr/>
          <w:p>
            <w:pPr>
              <w:pStyle w:val="Compact"/>
              <w:jc w:val="left"/>
            </w:pPr>
            <w:r>
              <w:t xml:space="preserve">06</w:t>
            </w:r>
          </w:p>
        </w:tc>
        <w:tc>
          <w:tcPr/>
          <w:p>
            <w:pPr>
              <w:pStyle w:val="Compact"/>
              <w:jc w:val="left"/>
            </w:pPr>
            <w:r>
              <w:t xml:space="preserve">Astronomer Security Audit &amp; Compliance Report (Vietnam Data Protection Law)</w:t>
            </w:r>
          </w:p>
        </w:tc>
        <w:tc>
          <w:tcPr/>
          <w:p>
            <w:pPr>
              <w:pStyle w:val="Compact"/>
              <w:jc w:val="left"/>
            </w:pPr>
            <w:r>
              <w:t xml:space="preserve">Lot</w:t>
            </w:r>
          </w:p>
        </w:tc>
        <w:tc>
          <w:tcPr/>
          <w:p>
            <w:pPr>
              <w:pStyle w:val="Compact"/>
              <w:jc w:val="left"/>
            </w:pPr>
            <w:r>
              <w:t xml:space="preserve">1</w:t>
            </w:r>
          </w:p>
        </w:tc>
        <w:tc>
          <w:tcPr/>
          <w:p>
            <w:pPr>
              <w:pStyle w:val="Compact"/>
              <w:jc w:val="left"/>
            </w:pPr>
            <w:r>
              <w:t xml:space="preserve">56,000,000</w:t>
            </w:r>
          </w:p>
        </w:tc>
        <w:tc>
          <w:tcPr/>
          <w:p>
            <w:pPr>
              <w:pStyle w:val="Compact"/>
              <w:jc w:val="left"/>
            </w:pPr>
            <w:r>
              <w:t xml:space="preserve">56,000,000</w:t>
            </w:r>
          </w:p>
        </w:tc>
      </w:tr>
      <w:tr>
        <w:tc>
          <w:tcPr/>
          <w:p>
            <w:pPr>
              <w:pStyle w:val="Compact"/>
              <w:jc w:val="left"/>
            </w:pPr>
            <w:r>
              <w:t xml:space="preserve">07</w:t>
            </w:r>
          </w:p>
        </w:tc>
        <w:tc>
          <w:tcPr/>
          <w:p>
            <w:pPr>
              <w:pStyle w:val="Compact"/>
              <w:jc w:val="left"/>
            </w:pPr>
            <w:r>
              <w:t xml:space="preserve">Cloud Infrastructure Provisioning – Astronomer Managed Hosting (Vietnam Ho Chi Minh City Data Center)</w:t>
            </w:r>
          </w:p>
        </w:tc>
        <w:tc>
          <w:tcPr/>
          <w:p>
            <w:pPr>
              <w:pStyle w:val="Compact"/>
              <w:jc w:val="left"/>
            </w:pPr>
            <w:r>
              <w:t xml:space="preserve">Month</w:t>
            </w:r>
          </w:p>
        </w:tc>
        <w:tc>
          <w:tcPr/>
          <w:p>
            <w:pPr>
              <w:pStyle w:val="Compact"/>
              <w:jc w:val="left"/>
            </w:pPr>
            <w:r>
              <w:t xml:space="preserve">1</w:t>
            </w:r>
          </w:p>
        </w:tc>
        <w:tc>
          <w:tcPr/>
          <w:p>
            <w:pPr>
              <w:pStyle w:val="Compact"/>
              <w:jc w:val="left"/>
            </w:pPr>
            <w:r>
              <w:t xml:space="preserve">72,000,000</w:t>
            </w:r>
          </w:p>
        </w:tc>
        <w:tc>
          <w:tcPr/>
          <w:p>
            <w:pPr>
              <w:pStyle w:val="Compact"/>
              <w:jc w:val="left"/>
            </w:pPr>
            <w:r>
              <w:t xml:space="preserve">72,000,000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VAT)</w:t>
            </w:r>
          </w:p>
        </w:tc>
        <w:tc>
          <w:tcPr/>
          <w:p>
            <w:pPr>
              <w:pStyle w:val="Compact"/>
              <w:jc w:val="left"/>
            </w:pPr>
            <w:r>
              <w:t xml:space="preserve">942,000,000 VND</w:t>
            </w:r>
          </w:p>
        </w:tc>
      </w:tr>
      <w:tr>
        <w:tc>
          <w:tcPr/>
          <w:p>
            <w:pPr>
              <w:pStyle w:val="Compact"/>
              <w:jc w:val="left"/>
            </w:pPr>
            <w:r>
              <w:t xml:space="preserve">VAT (10%)</w:t>
            </w:r>
          </w:p>
        </w:tc>
        <w:tc>
          <w:tcPr/>
          <w:p>
            <w:pPr>
              <w:pStyle w:val="Compact"/>
              <w:jc w:val="left"/>
            </w:pPr>
            <w:r>
              <w:t xml:space="preserve">94,200,000 VND</w:t>
            </w:r>
          </w:p>
        </w:tc>
      </w:tr>
      <w:tr>
        <w:tc>
          <w:tcPr/>
          <w:p>
            <w:pPr>
              <w:pStyle w:val="Compact"/>
              <w:jc w:val="left"/>
            </w:pPr>
            <w:r>
              <w:t xml:space="preserve">Discount (Early Payment – 2%)</w:t>
            </w:r>
          </w:p>
        </w:tc>
        <w:tc>
          <w:tcPr/>
          <w:p>
            <w:pPr>
              <w:pStyle w:val="Compact"/>
              <w:jc w:val="left"/>
            </w:pPr>
            <w:r>
              <w:t xml:space="preserve">-18,840,000 VND</w:t>
            </w:r>
          </w:p>
        </w:tc>
      </w:tr>
      <w:tr>
        <w:tc>
          <w:tcPr/>
          <w:p>
            <w:pPr>
              <w:pStyle w:val="Compact"/>
              <w:jc w:val="left"/>
            </w:pPr>
            <w:r>
              <w:t xml:space="preserve">TOTAL AMOUNT DUE</w:t>
            </w:r>
          </w:p>
        </w:tc>
        <w:tc>
          <w:tcPr/>
          <w:p>
            <w:pPr>
              <w:pStyle w:val="Compact"/>
              <w:jc w:val="left"/>
            </w:pPr>
            <w:r>
              <w:t xml:space="preserve">1,017,360,000 VND</w:t>
            </w:r>
          </w:p>
        </w:tc>
      </w:tr>
    </w:tbl>
    <w:bookmarkStart w:id="24" w:name="payment-instructions"/>
    <w:p>
      <w:pPr>
        <w:pStyle w:val="Heading3"/>
      </w:pPr>
      <w:r>
        <w:t xml:space="preserve">Payment Instructions</w:t>
      </w:r>
    </w:p>
    <w:p>
      <w:pPr>
        <w:pStyle w:val="FirstParagraph"/>
      </w:pPr>
      <w:r>
        <w:t xml:space="preserve">This Invoice must be settled in full within thirty (30) calendar days from the date of issue, as per the payment terms agreed upon between Astronomer Technology Solutions Co., Ltd. and the client. Payment shall be made via bank transfer to the Astronomer account at Vietcombank – Vietnam Ho Chi Minh City Branch, Account Number 0081001234567, SWIFT Code: ICBVVNVX. Please reference the Invoice number AST-2025-04871 in all payment communications. Late payments shall incur a penalty of 0.05% per day as stipulated under Vietnamese commercial law applicable in Vietnam Ho Chi Minh City.</w:t>
      </w:r>
    </w:p>
    <w:bookmarkEnd w:id="24"/>
    <w:bookmarkStart w:id="25" w:name="notes-terms"/>
    <w:p>
      <w:pPr>
        <w:pStyle w:val="Heading3"/>
      </w:pPr>
      <w:r>
        <w:t xml:space="preserve">Notes &amp; Terms</w:t>
      </w:r>
    </w:p>
    <w:p>
      <w:pPr>
        <w:pStyle w:val="FirstParagraph"/>
      </w:pPr>
      <w:r>
        <w:t xml:space="preserve">1. This Invoice is issued by Astronomer Technology Solutions Co., Ltd., a registered entity operating in Vietnam Ho Chi Minh City, in accordance with the Decree 123/2020/ND-CP on electronic invoicing in Vietnam.</w:t>
      </w:r>
    </w:p>
    <w:p>
      <w:pPr>
        <w:pStyle w:val="BodyText"/>
      </w:pPr>
      <w:r>
        <w:t xml:space="preserve">2. All services described in this Invoice were rendered at the Astronomer office located in District 1, Vietnam Ho Chi Minh City, or at the client's premises within the same metropolitan area.</w:t>
      </w:r>
    </w:p>
    <w:p>
      <w:pPr>
        <w:pStyle w:val="BodyText"/>
      </w:pPr>
      <w:r>
        <w:t xml:space="preserve">3. The Astronomer Platform license is non-transferable and is bound to the client's organization registered in Vietnam Ho Chi Minh City. Any change of ownership requires written consent from Astronomer.</w:t>
      </w:r>
    </w:p>
    <w:p>
      <w:pPr>
        <w:pStyle w:val="BodyText"/>
      </w:pPr>
      <w:r>
        <w:t xml:space="preserve">4. This Invoice is valid for a period of ninety (90) days from the date of issue. After this period, Astronomer reserves the right to reissue the Invoice with updated pricing.</w:t>
      </w:r>
    </w:p>
    <w:p>
      <w:pPr>
        <w:pStyle w:val="BodyText"/>
      </w:pPr>
      <w:r>
        <w:t xml:space="preserve">5. In the event of any dispute regarding this Invoice, both parties agree to resolve matters through negotiation at the Astronomer headquarters in Vietnam Ho Chi Minh City before pursuing legal action under Vietnamese law.</w:t>
      </w:r>
    </w:p>
    <w:p>
      <w:pPr>
        <w:pStyle w:val="BodyText"/>
      </w:pPr>
      <w:r>
        <w:t xml:space="preserve">6. Astronomer warrants that all deliverables listed in this Invoice comply with the technical specifications outlined in the master service agreement dated 12 March 2025.</w:t>
      </w:r>
    </w:p>
    <w:bookmarkEnd w:id="25"/>
    <w:p>
      <w:pPr>
        <w:pStyle w:val="BodyText"/>
      </w:pPr>
      <w:r>
        <w:t xml:space="preserve">Authorized Signatory for Astronomer Technology Solutions Co., Ltd.</w:t>
      </w:r>
    </w:p>
    <w:p>
      <w:pPr>
        <w:pStyle w:val="BodyText"/>
      </w:pPr>
      <w:r>
        <w:t xml:space="preserve">Dr. Nguyễn Thị Minh Anh – Chief Financial Officer</w:t>
      </w:r>
    </w:p>
    <w:p>
      <w:pPr>
        <w:pStyle w:val="BodyText"/>
      </w:pPr>
      <w:r>
        <w:t xml:space="preserve">Astronomer – Vietnam Ho Chi Minh City</w:t>
      </w:r>
    </w:p>
    <w:p>
      <w:pPr>
        <w:pStyle w:val="BodyText"/>
      </w:pPr>
      <w:r>
        <w:rPr>
          <w:bCs/>
          <w:b/>
        </w:rPr>
        <w:t xml:space="preserve">Astronomer Technology Solutions Co., Ltd.</w:t>
      </w:r>
      <w:r>
        <w:t xml:space="preserve"> </w:t>
      </w:r>
      <w:r>
        <w:t xml:space="preserve">| Level 24, Bitexco Financial Tower, 2 Hải Triều Street, District 1, Vietnam Ho Chi Minh City</w:t>
      </w:r>
    </w:p>
    <w:p>
      <w:pPr>
        <w:pStyle w:val="BodyText"/>
      </w:pPr>
      <w:r>
        <w:t xml:space="preserve">This Invoice was generated electronically by the Astronomer billing system on 15 June 2025. For verification, please contact billing@astronomer-vn.com or call +84 28 3822 1234.</w:t>
      </w:r>
    </w:p>
    <w:p>
      <w:pPr>
        <w:pStyle w:val="BodyText"/>
      </w:pPr>
      <w:r>
        <w:t xml:space="preserve">Thank you for choosing Astronomer. We are committed to delivering excellence in Vietnam Ho Chi Minh City and across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Vietnam Ho Chi Minh City</dc:title>
  <dc:creator/>
  <dc:language>en</dc:language>
  <cp:keywords/>
  <dcterms:created xsi:type="dcterms:W3CDTF">2026-10-10T08:12:58Z</dcterms:created>
  <dcterms:modified xsi:type="dcterms:W3CDTF">2026-10-10T08:12:58Z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