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meridian-audit-advisory-plc"/>
    <w:p>
      <w:pPr>
        <w:pStyle w:val="Heading1"/>
      </w:pPr>
      <w:r>
        <w:t xml:space="preserve">Meridian Audit &amp; Advisory PLC</w:t>
      </w:r>
    </w:p>
    <w:p>
      <w:pPr>
        <w:pStyle w:val="FirstParagraph"/>
      </w:pPr>
      <w:r>
        <w:t xml:space="preserve">Licensed Auditor Firm – Ministry of Trade &amp; Regional Integration, Ethiopia</w:t>
      </w:r>
    </w:p>
    <w:p>
      <w:pPr>
        <w:pStyle w:val="BodyText"/>
      </w:pPr>
      <w:r>
        <w:t xml:space="preserve">Bole Road, Bole Sub-City, Ethiopia Addis Ababa</w:t>
      </w:r>
    </w:p>
    <w:p>
      <w:pPr>
        <w:pStyle w:val="BodyText"/>
      </w:pPr>
      <w:r>
        <w:t xml:space="preserve">Tel: +251-11-551-2345 | Email: billing@meridianaudit.et</w:t>
      </w:r>
    </w:p>
    <w:p>
      <w:pPr>
        <w:pStyle w:val="BodyText"/>
      </w:pPr>
      <w:r>
        <w:t xml:space="preserve">TIN: 00123456-0 | License No: AUD-2019-00482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AUDITOR SERVICES</w:t>
      </w:r>
    </w:p>
    <w:bookmarkEnd w:id="21"/>
    <w:bookmarkStart w:id="22" w:name="billed-by-auditor"/>
    <w:p>
      <w:pPr>
        <w:pStyle w:val="Heading3"/>
      </w:pPr>
      <w:r>
        <w:t xml:space="preserve">Billed By (Auditor)</w:t>
      </w:r>
    </w:p>
    <w:p>
      <w:pPr>
        <w:pStyle w:val="FirstParagraph"/>
      </w:pPr>
      <w:r>
        <w:rPr>
          <w:bCs/>
          <w:b/>
        </w:rPr>
        <w:t xml:space="preserve">Meridian Audit &amp; Advisory PLC</w:t>
      </w:r>
    </w:p>
    <w:p>
      <w:pPr>
        <w:pStyle w:val="BodyText"/>
      </w:pPr>
      <w:r>
        <w:t xml:space="preserve">Lead Auditor: Mr. Tadesse Bekele, CPA (Ethiopia)</w:t>
      </w:r>
    </w:p>
    <w:p>
      <w:pPr>
        <w:pStyle w:val="BodyText"/>
      </w:pPr>
      <w:r>
        <w:t xml:space="preserve">Office: 4th Floor, Bole Business Center</w:t>
      </w:r>
    </w:p>
    <w:p>
      <w:pPr>
        <w:pStyle w:val="BodyText"/>
      </w:pPr>
      <w:r>
        <w:t xml:space="preserve">Bole Sub-City, Woreda 03, Ethiopia Addis Ababa</w:t>
      </w:r>
    </w:p>
    <w:p>
      <w:pPr>
        <w:pStyle w:val="BodyText"/>
      </w:pPr>
      <w:r>
        <w:t xml:space="preserve">Country: Federal Democratic Republic of Ethiopia</w:t>
      </w:r>
    </w:p>
    <w:bookmarkEnd w:id="22"/>
    <w:bookmarkStart w:id="23" w:name="billed-to-client"/>
    <w:p>
      <w:pPr>
        <w:pStyle w:val="Heading3"/>
      </w:pPr>
      <w:r>
        <w:t xml:space="preserve">Billed To (Client)</w:t>
      </w:r>
    </w:p>
    <w:p>
      <w:pPr>
        <w:pStyle w:val="FirstParagraph"/>
      </w:pPr>
      <w:r>
        <w:rPr>
          <w:bCs/>
          <w:b/>
        </w:rPr>
        <w:t xml:space="preserve">Highland Manufacturing &amp; Export S.C.</w:t>
      </w:r>
    </w:p>
    <w:p>
      <w:pPr>
        <w:pStyle w:val="BodyText"/>
      </w:pPr>
      <w:r>
        <w:t xml:space="preserve">Attn: Ms. Selamawit Girma, Chief Financial Officer</w:t>
      </w:r>
    </w:p>
    <w:p>
      <w:pPr>
        <w:pStyle w:val="BodyText"/>
      </w:pPr>
      <w:r>
        <w:t xml:space="preserve">Industrial Zone, Lemi Kura, Ethiopia Addis Ababa</w:t>
      </w:r>
    </w:p>
    <w:p>
      <w:pPr>
        <w:pStyle w:val="BodyText"/>
      </w:pPr>
      <w:r>
        <w:t xml:space="preserve">TIN: 00987654-1</w:t>
      </w:r>
    </w:p>
    <w:p>
      <w:pPr>
        <w:pStyle w:val="BodyText"/>
      </w:pPr>
      <w:r>
        <w:t xml:space="preserve">Country: Federal Democratic Republic of Ethiopia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Reference</w:t>
            </w:r>
          </w:p>
        </w:tc>
        <w:tc>
          <w:tcPr/>
          <w:p>
            <w:pPr>
              <w:pStyle w:val="Compact"/>
              <w:jc w:val="left"/>
            </w:pPr>
            <w:r>
              <w:t xml:space="preserve">Hours</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Annual Financial Statement Audit – Review of balance sheet, income statement, and cash flow for fiscal year 2024. Performed by a certified Auditor in accordance with Ethiopian Accounting Standards (Eth-IFRS).</w:t>
            </w:r>
          </w:p>
        </w:tc>
        <w:tc>
          <w:tcPr/>
          <w:p>
            <w:pPr>
              <w:pStyle w:val="Compact"/>
              <w:jc w:val="left"/>
            </w:pPr>
            <w:r>
              <w:t xml:space="preserve">ETH-IFRS 1, 10, 16</w:t>
            </w:r>
          </w:p>
        </w:tc>
        <w:tc>
          <w:tcPr/>
          <w:p>
            <w:pPr>
              <w:pStyle w:val="Compact"/>
              <w:jc w:val="left"/>
            </w:pPr>
            <w:r>
              <w:t xml:space="preserve">120</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Internal Control Assessment – Comprehensive evaluation of internal audit mechanisms, segregation of duties, and risk management frameworks at the client's Ethiopia Addis Ababa headquarters and two regional warehouses.</w:t>
            </w:r>
          </w:p>
        </w:tc>
        <w:tc>
          <w:tcPr/>
          <w:p>
            <w:pPr>
              <w:pStyle w:val="Compact"/>
              <w:jc w:val="left"/>
            </w:pPr>
            <w:r>
              <w:t xml:space="preserve">ISA 315, 330</w:t>
            </w:r>
          </w:p>
        </w:tc>
        <w:tc>
          <w:tcPr/>
          <w:p>
            <w:pPr>
              <w:pStyle w:val="Compact"/>
              <w:jc w:val="left"/>
            </w:pPr>
            <w:r>
              <w:t xml:space="preserve">80</w:t>
            </w:r>
          </w:p>
        </w:tc>
        <w:tc>
          <w:tcPr/>
          <w:p>
            <w:pPr>
              <w:pStyle w:val="Compact"/>
              <w:jc w:val="left"/>
            </w:pPr>
            <w:r>
              <w:t xml:space="preserve">2,200.00</w:t>
            </w:r>
          </w:p>
        </w:tc>
        <w:tc>
          <w:tcPr/>
          <w:p>
            <w:pPr>
              <w:pStyle w:val="Compact"/>
              <w:jc w:val="left"/>
            </w:pPr>
            <w:r>
              <w:t xml:space="preserve">176,000.00</w:t>
            </w:r>
          </w:p>
        </w:tc>
      </w:tr>
      <w:tr>
        <w:tc>
          <w:tcPr/>
          <w:p>
            <w:pPr>
              <w:pStyle w:val="Compact"/>
              <w:jc w:val="left"/>
            </w:pPr>
            <w:r>
              <w:t xml:space="preserve">3</w:t>
            </w:r>
          </w:p>
        </w:tc>
        <w:tc>
          <w:tcPr/>
          <w:p>
            <w:pPr>
              <w:pStyle w:val="Compact"/>
              <w:jc w:val="left"/>
            </w:pPr>
            <w:r>
              <w:t xml:space="preserve">Tax Compliance Audit – Verification of VAT, withholding tax, and corporate income tax filings submitted to the Ethiopian Revenue Authority for the period January 2024 through December 2024.</w:t>
            </w:r>
          </w:p>
        </w:tc>
        <w:tc>
          <w:tcPr/>
          <w:p>
            <w:pPr>
              <w:pStyle w:val="Compact"/>
              <w:jc w:val="left"/>
            </w:pPr>
            <w:r>
              <w:t xml:space="preserve">Proclamation 979/2016</w:t>
            </w:r>
          </w:p>
        </w:tc>
        <w:tc>
          <w:tcPr/>
          <w:p>
            <w:pPr>
              <w:pStyle w:val="Compact"/>
              <w:jc w:val="left"/>
            </w:pPr>
            <w:r>
              <w:t xml:space="preserve">60</w:t>
            </w:r>
          </w:p>
        </w:tc>
        <w:tc>
          <w:tcPr/>
          <w:p>
            <w:pPr>
              <w:pStyle w:val="Compact"/>
              <w:jc w:val="left"/>
            </w:pPr>
            <w:r>
              <w:t xml:space="preserve">2,000.00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Statutory Auditor's Report Preparation – Drafting and finalization of the independent Auditor's opinion letter, management representation letter, and accompanying schedules for submission to the National Bank of Ethiopia and the Ministry of Trade.</w:t>
            </w:r>
          </w:p>
        </w:tc>
        <w:tc>
          <w:tcPr/>
          <w:p>
            <w:pPr>
              <w:pStyle w:val="Compact"/>
              <w:jc w:val="left"/>
            </w:pPr>
            <w:r>
              <w:t xml:space="preserve">Company Law 1206/2020</w:t>
            </w:r>
          </w:p>
        </w:tc>
        <w:tc>
          <w:tcPr/>
          <w:p>
            <w:pPr>
              <w:pStyle w:val="Compact"/>
              <w:jc w:val="left"/>
            </w:pPr>
            <w:r>
              <w:t xml:space="preserve">40</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5</w:t>
            </w:r>
          </w:p>
        </w:tc>
        <w:tc>
          <w:tcPr/>
          <w:p>
            <w:pPr>
              <w:pStyle w:val="Compact"/>
              <w:jc w:val="left"/>
            </w:pPr>
            <w:r>
              <w:t xml:space="preserve">Forensic Audit Support – Investigation of irregular transactions identified in the procurement department. Includes data analytics, witness interviews, and preparation of a detailed findings report for the Board of Directors.</w:t>
            </w:r>
          </w:p>
        </w:tc>
        <w:tc>
          <w:tcPr/>
          <w:p>
            <w:pPr>
              <w:pStyle w:val="Compact"/>
              <w:jc w:val="left"/>
            </w:pPr>
            <w:r>
              <w:t xml:space="preserve">ISA 240</w:t>
            </w:r>
          </w:p>
        </w:tc>
        <w:tc>
          <w:tcPr/>
          <w:p>
            <w:pPr>
              <w:pStyle w:val="Compact"/>
              <w:jc w:val="left"/>
            </w:pPr>
            <w:r>
              <w:t xml:space="preserve">50</w:t>
            </w:r>
          </w:p>
        </w:tc>
        <w:tc>
          <w:tcPr/>
          <w:p>
            <w:pPr>
              <w:pStyle w:val="Compact"/>
              <w:jc w:val="left"/>
            </w:pPr>
            <w:r>
              <w:t xml:space="preserve">3,000.00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Advisory &amp; Consultation – Ongoing advisory sessions with the CFO and management team regarding implementation of new Ethiopian tax regulations, IFRS transition guidance, and best practices for financial reporting in Ethiopia Addis Ababa.</w:t>
            </w:r>
          </w:p>
        </w:tc>
        <w:tc>
          <w:tcPr/>
          <w:p>
            <w:pPr>
              <w:pStyle w:val="Compact"/>
              <w:jc w:val="left"/>
            </w:pPr>
            <w:r>
              <w:t xml:space="preserve">N/A</w:t>
            </w:r>
          </w:p>
        </w:tc>
        <w:tc>
          <w:tcPr/>
          <w:p>
            <w:pPr>
              <w:pStyle w:val="Compact"/>
              <w:jc w:val="left"/>
            </w:pPr>
            <w:r>
              <w:t xml:space="preserve">30</w:t>
            </w:r>
          </w:p>
        </w:tc>
        <w:tc>
          <w:tcPr/>
          <w:p>
            <w:pPr>
              <w:pStyle w:val="Compact"/>
              <w:jc w:val="left"/>
            </w:pPr>
            <w:r>
              <w:t xml:space="preserve">1,800.00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912,000.00 ETB</w:t>
            </w:r>
          </w:p>
        </w:tc>
      </w:tr>
      <w:tr>
        <w:tc>
          <w:tcPr/>
          <w:p>
            <w:pPr>
              <w:pStyle w:val="Compact"/>
              <w:jc w:val="left"/>
            </w:pPr>
            <w:r>
              <w:t xml:space="preserve">VAT (15% – Ethiopian Standard Rate)</w:t>
            </w:r>
          </w:p>
        </w:tc>
        <w:tc>
          <w:tcPr/>
          <w:p>
            <w:pPr>
              <w:pStyle w:val="Compact"/>
              <w:jc w:val="right"/>
            </w:pPr>
            <w:r>
              <w:t xml:space="preserve">136,800.00 ETB</w:t>
            </w:r>
          </w:p>
        </w:tc>
      </w:tr>
      <w:tr>
        <w:tc>
          <w:tcPr/>
          <w:p>
            <w:pPr>
              <w:pStyle w:val="Compact"/>
              <w:jc w:val="left"/>
            </w:pPr>
            <w:r>
              <w:t xml:space="preserve">Withholding Tax (2% – Service Fee)</w:t>
            </w:r>
          </w:p>
        </w:tc>
        <w:tc>
          <w:tcPr/>
          <w:p>
            <w:pPr>
              <w:pStyle w:val="Compact"/>
              <w:jc w:val="right"/>
            </w:pPr>
            <w:r>
              <w:t xml:space="preserve">(18,240.00) ETB</w:t>
            </w:r>
          </w:p>
        </w:tc>
      </w:tr>
      <w:tr>
        <w:tc>
          <w:tcPr/>
          <w:p>
            <w:pPr>
              <w:pStyle w:val="Compact"/>
              <w:jc w:val="left"/>
            </w:pPr>
            <w:r>
              <w:t xml:space="preserve">Grand Total Due</w:t>
            </w:r>
          </w:p>
        </w:tc>
        <w:tc>
          <w:tcPr/>
          <w:p>
            <w:pPr>
              <w:pStyle w:val="Compact"/>
              <w:jc w:val="right"/>
            </w:pPr>
            <w:r>
              <w:t xml:space="preserve">1,030,560.00 ETB</w:t>
            </w:r>
          </w:p>
        </w:tc>
      </w:tr>
    </w:tbl>
    <w:bookmarkStart w:id="24" w:name="payment-terms-important-notes"/>
    <w:p>
      <w:pPr>
        <w:pStyle w:val="Heading3"/>
      </w:pPr>
      <w:r>
        <w:t xml:space="preserve">Payment Terms &amp; Important Notes</w:t>
      </w:r>
    </w:p>
    <w:p>
      <w:pPr>
        <w:pStyle w:val="FirstParagraph"/>
      </w:pPr>
      <w:r>
        <w:t xml:space="preserve">This Invoice is issued by Meridian Audit &amp; Advisory PLC, a registered and licensed Auditor firm operating in Ethiopia Addis Ababa, in full compliance with the regulations set forth by the Ethiopian Ministry of Trade &amp; Regional Integration and the Ethiopian Institute of Certified Public Accountants (EICPA).</w:t>
      </w:r>
    </w:p>
    <w:p>
      <w:pPr>
        <w:numPr>
          <w:ilvl w:val="0"/>
          <w:numId w:val="1001"/>
        </w:numPr>
        <w:pStyle w:val="Compact"/>
      </w:pPr>
      <w:r>
        <w:rPr>
          <w:bCs/>
          <w:b/>
        </w:rPr>
        <w:t xml:space="preserve">Payment Due Date:</w:t>
      </w:r>
      <w:r>
        <w:t xml:space="preserve"> </w:t>
      </w:r>
      <w:r>
        <w:t xml:space="preserve">The full amount of this Invoice must be settled within fifteen (15) calendar days from the issue date, i.e., on or before 30 June 2025. Payment may be made via bank transfer to the firm's account at Commercial Bank of Ethiopia, Branch: Bole, Ethiopia Addis Ababa (Account No: 1000-4567-8901-2345).</w:t>
      </w:r>
    </w:p>
    <w:p>
      <w:pPr>
        <w:numPr>
          <w:ilvl w:val="0"/>
          <w:numId w:val="1001"/>
        </w:numPr>
        <w:pStyle w:val="Compact"/>
      </w:pPr>
      <w:r>
        <w:rPr>
          <w:bCs/>
          <w:b/>
        </w:rPr>
        <w:t xml:space="preserve">Late Payment:</w:t>
      </w:r>
      <w:r>
        <w:t xml:space="preserve"> </w:t>
      </w:r>
      <w:r>
        <w:t xml:space="preserve">A penalty of 1.5% per month will be applied to any outstanding balance beyond the due date, in accordance with Ethiopian commercial law.</w:t>
      </w:r>
    </w:p>
    <w:p>
      <w:pPr>
        <w:numPr>
          <w:ilvl w:val="0"/>
          <w:numId w:val="1001"/>
        </w:numPr>
        <w:pStyle w:val="Compact"/>
      </w:pPr>
      <w:r>
        <w:rPr>
          <w:bCs/>
          <w:b/>
        </w:rPr>
        <w:t xml:space="preserve">Auditor Independence:</w:t>
      </w:r>
      <w:r>
        <w:t xml:space="preserve"> </w:t>
      </w:r>
      <w:r>
        <w:t xml:space="preserve">The Auditor and all team members assigned to this engagement have confirmed their independence and objectivity in accordance with the EICPA Code of Ethics. No non-audit services that would impair independence have been provided to the client during the audit period.</w:t>
      </w:r>
    </w:p>
    <w:p>
      <w:pPr>
        <w:numPr>
          <w:ilvl w:val="0"/>
          <w:numId w:val="1001"/>
        </w:numPr>
        <w:pStyle w:val="Compact"/>
      </w:pPr>
      <w:r>
        <w:rPr>
          <w:bCs/>
          <w:b/>
        </w:rPr>
        <w:t xml:space="preserve">Scope Limitation:</w:t>
      </w:r>
      <w:r>
        <w:t xml:space="preserve"> </w:t>
      </w:r>
      <w:r>
        <w:t xml:space="preserve">This Invoice covers the services described above for the fiscal year 2024. Any additional procedures, follow-up audits, or supplementary reports requested after the initial engagement will be billed separately via a supplementary Invoice.</w:t>
      </w:r>
    </w:p>
    <w:p>
      <w:pPr>
        <w:numPr>
          <w:ilvl w:val="0"/>
          <w:numId w:val="1001"/>
        </w:numPr>
        <w:pStyle w:val="Compact"/>
      </w:pPr>
      <w:r>
        <w:rPr>
          <w:bCs/>
          <w:b/>
        </w:rPr>
        <w:t xml:space="preserve">Regulatory Compliance:</w:t>
      </w:r>
      <w:r>
        <w:t xml:space="preserve"> </w:t>
      </w:r>
      <w:r>
        <w:t xml:space="preserve">All audit procedures were conducted in accordance with International Standards on Auditing (ISA) as adopted in Ethiopia, Ethiopian Accounting Standards, and the requirements of the National Bank of Ethiopia for licensed financial institutions and the Ethiopian Revenue Authority for tax compliance matters.</w:t>
      </w:r>
    </w:p>
    <w:p>
      <w:pPr>
        <w:numPr>
          <w:ilvl w:val="0"/>
          <w:numId w:val="1001"/>
        </w:numPr>
        <w:pStyle w:val="Compact"/>
      </w:pPr>
      <w:r>
        <w:rPr>
          <w:bCs/>
          <w:b/>
        </w:rPr>
        <w:t xml:space="preserve">Document Retention:</w:t>
      </w:r>
      <w:r>
        <w:t xml:space="preserve"> </w:t>
      </w:r>
      <w:r>
        <w:t xml:space="preserve">The client is advised to retain this Invoice and all supporting audit documentation for a minimum of seven (7) years as required by Ethiopian tax and corporate law.</w:t>
      </w:r>
    </w:p>
    <w:p>
      <w:pPr>
        <w:pStyle w:val="FirstParagraph"/>
      </w:pPr>
      <w:r>
        <w:rPr>
          <w:bCs/>
          <w:b/>
        </w:rPr>
        <w:t xml:space="preserve">Authorized Signatory (Auditor):</w:t>
      </w:r>
    </w:p>
    <w:p>
      <w:pPr>
        <w:pStyle w:val="BodyText"/>
      </w:pPr>
      <w:r>
        <w:t xml:space="preserve">______________________________</w:t>
      </w:r>
      <w:r>
        <w:br/>
      </w:r>
      <w:r>
        <w:t xml:space="preserve">Mr. Tadesse Bekele, CPA (Ethiopia)</w:t>
      </w:r>
      <w:r>
        <w:br/>
      </w:r>
      <w:r>
        <w:t xml:space="preserve">Lead Auditor &amp; Managing Partner</w:t>
      </w:r>
      <w:r>
        <w:br/>
      </w:r>
      <w:r>
        <w:t xml:space="preserve">Meridian Audit &amp; Advisory PLC</w:t>
      </w:r>
      <w:r>
        <w:br/>
      </w:r>
      <w:r>
        <w:t xml:space="preserve">Ethiopia Addis Ababa</w:t>
      </w:r>
      <w:r>
        <w:br/>
      </w:r>
      <w:r>
        <w:t xml:space="preserve">Date: 15 June 2025</w:t>
      </w:r>
    </w:p>
    <w:bookmarkEnd w:id="24"/>
    <w:p>
      <w:pPr>
        <w:pStyle w:val="BodyText"/>
      </w:pPr>
      <w:r>
        <w:rPr>
          <w:bCs/>
          <w:b/>
        </w:rPr>
        <w:t xml:space="preserve">Meridian Audit &amp; Advisory PLC</w:t>
      </w:r>
      <w:r>
        <w:t xml:space="preserve"> </w:t>
      </w:r>
      <w:r>
        <w:t xml:space="preserve">| Bole Road, Bole Sub-City, Ethiopia Addis Ababa | Tel: +251-11-551-2345</w:t>
      </w:r>
    </w:p>
    <w:p>
      <w:pPr>
        <w:pStyle w:val="BodyText"/>
      </w:pPr>
      <w:r>
        <w:t xml:space="preserve">Licensed Auditor Firm – License No: AUD-2019-00482 | TIN: 00123456-0 | EICPA Member Firm No: 2019-114</w:t>
      </w:r>
    </w:p>
    <w:p>
      <w:pPr>
        <w:pStyle w:val="BodyText"/>
      </w:pPr>
      <w:r>
        <w:t xml:space="preserve">This Invoice is a legally binding document under the laws of the Federal Democratic Republic of Ethiopia. For queries regarding this Invoice, please contact our billing department at billing@meridianaudit.et within ten (10) business days of the issue date.</w:t>
      </w:r>
    </w:p>
    <w:p>
      <w:pPr>
        <w:pStyle w:val="BodyText"/>
      </w:pPr>
      <w:r>
        <w:t xml:space="preserve">© 2025 Meridian Audit &amp; Advisory PLC. All rights reserved. Invoice INV-2025-00847 – Auditor Services –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Ethiopia Addis Ababa</dc:title>
  <dc:creator/>
  <dc:language>en</dc:language>
  <cp:keywords/>
  <dcterms:created xsi:type="dcterms:W3CDTF">2026-10-10T02:33:12Z</dcterms:created>
  <dcterms:modified xsi:type="dcterms:W3CDTF">2026-10-10T02:33:12Z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