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eridian-audit-compliance-group"/>
    <w:p>
      <w:pPr>
        <w:pStyle w:val="Heading1"/>
      </w:pPr>
      <w:r>
        <w:t xml:space="preserve">Meridian Audit &amp; Compliance Group</w:t>
      </w:r>
    </w:p>
    <w:p>
      <w:pPr>
        <w:pStyle w:val="FirstParagraph"/>
      </w:pPr>
      <w:r>
        <w:t xml:space="preserve">141 West Jackson Boulevard, Suite 2200</w:t>
      </w:r>
    </w:p>
    <w:p>
      <w:pPr>
        <w:pStyle w:val="BodyText"/>
      </w:pPr>
      <w:r>
        <w:t xml:space="preserve">Chicago, Illinois 60602, United States</w:t>
      </w:r>
    </w:p>
    <w:p>
      <w:pPr>
        <w:pStyle w:val="BodyText"/>
      </w:pPr>
      <w:r>
        <w:t xml:space="preserve">Phone: (312) 555-0198 | Email: billing@meridianaudit-chicago.com</w:t>
      </w:r>
    </w:p>
    <w:p>
      <w:pPr>
        <w:pStyle w:val="BodyText"/>
      </w:pPr>
      <w:r>
        <w:t xml:space="preserve">EIN: 36-4829175</w:t>
      </w:r>
    </w:p>
    <w:p>
      <w:pPr>
        <w:pStyle w:val="BodyText"/>
      </w:pPr>
      <w:r>
        <w:t xml:space="preserve">Licensed Auditor – State of Illinois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INV-2025-CHIC-0487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Location of Service:</w:t>
      </w:r>
      <w:r>
        <w:t xml:space="preserve"> </w:t>
      </w:r>
      <w:r>
        <w:t xml:space="preserve">United States Chicago</w:t>
      </w:r>
    </w:p>
    <w:bookmarkEnd w:id="21"/>
    <w:bookmarkStart w:id="22" w:name="bill-to"/>
    <w:p>
      <w:pPr>
        <w:pStyle w:val="Heading3"/>
      </w:pPr>
      <w:r>
        <w:t xml:space="preserve">Bill To</w:t>
      </w:r>
    </w:p>
    <w:p>
      <w:pPr>
        <w:pStyle w:val="FirstParagraph"/>
      </w:pPr>
      <w:r>
        <w:rPr>
          <w:bCs/>
          <w:b/>
        </w:rPr>
        <w:t xml:space="preserve">Lakefront Manufacturing Holdings, Inc.</w:t>
      </w:r>
    </w:p>
    <w:p>
      <w:pPr>
        <w:pStyle w:val="BodyText"/>
      </w:pPr>
      <w:r>
        <w:t xml:space="preserve">Attention: David R. Thornton, CFO</w:t>
      </w:r>
    </w:p>
    <w:p>
      <w:pPr>
        <w:pStyle w:val="BodyText"/>
      </w:pPr>
      <w:r>
        <w:t xml:space="preserve">2845 North Clark Street, Floor 14</w:t>
      </w:r>
    </w:p>
    <w:p>
      <w:pPr>
        <w:pStyle w:val="BodyText"/>
      </w:pPr>
      <w:r>
        <w:t xml:space="preserve">Chicago, Illinois 60657, United States</w:t>
      </w:r>
    </w:p>
    <w:p>
      <w:pPr>
        <w:pStyle w:val="BodyText"/>
      </w:pPr>
      <w:r>
        <w:t xml:space="preserve">Tax ID: 36-7721043</w:t>
      </w:r>
    </w:p>
    <w:p>
      <w:pPr>
        <w:pStyle w:val="BodyText"/>
      </w:pPr>
      <w:r>
        <w:t xml:space="preserve">Phone: (312) 555-0342</w:t>
      </w:r>
    </w:p>
    <w:bookmarkEnd w:id="22"/>
    <w:bookmarkStart w:id="23" w:name="prepared-by-auditor"/>
    <w:p>
      <w:pPr>
        <w:pStyle w:val="Heading3"/>
      </w:pPr>
      <w:r>
        <w:t xml:space="preserve">Prepared By (Auditor)</w:t>
      </w:r>
    </w:p>
    <w:p>
      <w:pPr>
        <w:pStyle w:val="FirstParagraph"/>
      </w:pPr>
      <w:r>
        <w:rPr>
          <w:bCs/>
          <w:b/>
        </w:rPr>
        <w:t xml:space="preserve">Sarah M. Kowalski, CPA, CFE</w:t>
      </w:r>
    </w:p>
    <w:p>
      <w:pPr>
        <w:pStyle w:val="BodyText"/>
      </w:pPr>
      <w:r>
        <w:t xml:space="preserve">Lead Auditor – Meridian Audit &amp; Compliance Group</w:t>
      </w:r>
    </w:p>
    <w:p>
      <w:pPr>
        <w:pStyle w:val="BodyText"/>
      </w:pPr>
      <w:r>
        <w:t xml:space="preserve">Illinois CPA License No. 118-4427</w:t>
      </w:r>
    </w:p>
    <w:p>
      <w:pPr>
        <w:pStyle w:val="BodyText"/>
      </w:pPr>
      <w:r>
        <w:t xml:space="preserve">Chicago, Illinois, United States</w:t>
      </w:r>
    </w:p>
    <w:p>
      <w:pPr>
        <w:pStyle w:val="BodyText"/>
      </w:pPr>
      <w:r>
        <w:t xml:space="preserve">Phone: (312) 555-0198</w:t>
      </w:r>
    </w:p>
    <w:p>
      <w:pPr>
        <w:pStyle w:val="BodyText"/>
      </w:pPr>
      <w:r>
        <w:t xml:space="preserve">Email: s.kowalski@meridianaudit-chicago.com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Financial statement audit and review of Q1 2025 operations conducted by the Auditor at the client's Chicago, Illinois facility. Includes verification of revenue recognition, accounts receivable reconciliation, and cash flow analysis in compliance with GAAP standards applicable in the United States.</w:t>
            </w:r>
          </w:p>
        </w:tc>
        <w:tc>
          <w:tcPr/>
          <w:p>
            <w:pPr>
              <w:pStyle w:val="Compact"/>
              <w:jc w:val="left"/>
            </w:pPr>
            <w:r>
              <w:t xml:space="preserve">May 5–9, 2025</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Internal control assessment and compliance audit performed by the Auditor across all United States Chicago office locations. The Auditor evaluated segregation of duties, authorization protocols, and IT general controls to ensure adherence to SOX 404 requirements.</w:t>
            </w:r>
          </w:p>
        </w:tc>
        <w:tc>
          <w:tcPr/>
          <w:p>
            <w:pPr>
              <w:pStyle w:val="Compact"/>
              <w:jc w:val="left"/>
            </w:pPr>
            <w:r>
              <w:t xml:space="preserve">May 12–16, 2025</w:t>
            </w:r>
          </w:p>
        </w:tc>
        <w:tc>
          <w:tcPr/>
          <w:p>
            <w:pPr>
              <w:pStyle w:val="Compact"/>
              <w:jc w:val="left"/>
            </w:pPr>
            <w:r>
              <w:t xml:space="preserve">32.0</w:t>
            </w:r>
          </w:p>
        </w:tc>
        <w:tc>
          <w:tcPr/>
          <w:p>
            <w:pPr>
              <w:pStyle w:val="Compact"/>
              <w:jc w:val="left"/>
            </w:pPr>
            <w:r>
              <w:t xml:space="preserve">$225.00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Forensic audit and fraud risk assessment conducted by the Auditor at the client's distribution center in the United States Chicago metropolitan area. The Auditor performed detailed transaction testing, journal entry analysis, and vendor payment verification to identify potential irregularities.</w:t>
            </w:r>
          </w:p>
        </w:tc>
        <w:tc>
          <w:tcPr/>
          <w:p>
            <w:pPr>
              <w:pStyle w:val="Compact"/>
              <w:jc w:val="left"/>
            </w:pPr>
            <w:r>
              <w:t xml:space="preserve">May 19–23, 2025</w:t>
            </w:r>
          </w:p>
        </w:tc>
        <w:tc>
          <w:tcPr/>
          <w:p>
            <w:pPr>
              <w:pStyle w:val="Compact"/>
              <w:jc w:val="left"/>
            </w:pPr>
            <w:r>
              <w:t xml:space="preserve">28.0</w:t>
            </w:r>
          </w:p>
        </w:tc>
        <w:tc>
          <w:tcPr/>
          <w:p>
            <w:pPr>
              <w:pStyle w:val="Compact"/>
              <w:jc w:val="left"/>
            </w:pPr>
            <w:r>
              <w:t xml:space="preserve">$275.00</w:t>
            </w:r>
          </w:p>
        </w:tc>
        <w:tc>
          <w:tcPr/>
          <w:p>
            <w:pPr>
              <w:pStyle w:val="Compact"/>
              <w:jc w:val="left"/>
            </w:pPr>
            <w:r>
              <w:t xml:space="preserve">$7,700.00</w:t>
            </w:r>
          </w:p>
        </w:tc>
      </w:tr>
      <w:tr>
        <w:tc>
          <w:tcPr/>
          <w:p>
            <w:pPr>
              <w:pStyle w:val="Compact"/>
              <w:jc w:val="left"/>
            </w:pPr>
            <w:r>
              <w:t xml:space="preserve">4</w:t>
            </w:r>
          </w:p>
        </w:tc>
        <w:tc>
          <w:tcPr/>
          <w:p>
            <w:pPr>
              <w:pStyle w:val="Compact"/>
              <w:jc w:val="left"/>
            </w:pPr>
            <w:r>
              <w:t xml:space="preserve">Preparation and delivery of the comprehensive Auditor's report, management letter, and remediation recommendations. The Auditor compiled all findings, documented material weaknesses, and provided a detailed action plan for the client's executive team in Chicago, Illinois.</w:t>
            </w:r>
          </w:p>
        </w:tc>
        <w:tc>
          <w:tcPr/>
          <w:p>
            <w:pPr>
              <w:pStyle w:val="Compact"/>
              <w:jc w:val="left"/>
            </w:pPr>
            <w:r>
              <w:t xml:space="preserve">May 26–30, 2025</w:t>
            </w:r>
          </w:p>
        </w:tc>
        <w:tc>
          <w:tcPr/>
          <w:p>
            <w:pPr>
              <w:pStyle w:val="Compact"/>
              <w:jc w:val="left"/>
            </w:pPr>
            <w:r>
              <w:t xml:space="preserve">20.0</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Travel and lodging expenses incurred by the Auditor while performing on-site audit procedures at multiple United States Chicago locations, including the client's headquarters on North Clark Street and the warehouse facility in the South Loop district.</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$1,847.50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$30,247.50</w:t>
            </w:r>
          </w:p>
        </w:tc>
      </w:tr>
      <w:tr>
        <w:tc>
          <w:tcPr/>
          <w:p>
            <w:pPr>
              <w:pStyle w:val="Compact"/>
              <w:jc w:val="left"/>
            </w:pPr>
            <w:r>
              <w:t xml:space="preserve">Illinois State Sales Tax (10.25%)</w:t>
            </w:r>
          </w:p>
        </w:tc>
        <w:tc>
          <w:tcPr/>
          <w:p>
            <w:pPr>
              <w:pStyle w:val="Compact"/>
              <w:jc w:val="left"/>
            </w:pPr>
            <w:r>
              <w:t xml:space="preserve">$3,100.37</w:t>
            </w:r>
          </w:p>
        </w:tc>
      </w:tr>
      <w:tr>
        <w:tc>
          <w:tcPr/>
          <w:p>
            <w:pPr>
              <w:pStyle w:val="Compact"/>
              <w:jc w:val="left"/>
            </w:pPr>
            <w:r>
              <w:t xml:space="preserve">Chicago Municipal Tax (9.0%)</w:t>
            </w:r>
          </w:p>
        </w:tc>
        <w:tc>
          <w:tcPr/>
          <w:p>
            <w:pPr>
              <w:pStyle w:val="Compact"/>
              <w:jc w:val="left"/>
            </w:pPr>
            <w:r>
              <w:t xml:space="preserve">$2,722.28</w:t>
            </w:r>
          </w:p>
        </w:tc>
      </w:tr>
      <w:tr>
        <w:tc>
          <w:tcPr/>
          <w:p>
            <w:pPr>
              <w:pStyle w:val="Compact"/>
              <w:jc w:val="left"/>
            </w:pPr>
            <w:r>
              <w:t xml:space="preserve">Discount (Early Payment – 2%)</w:t>
            </w:r>
          </w:p>
        </w:tc>
        <w:tc>
          <w:tcPr/>
          <w:p>
            <w:pPr>
              <w:pStyle w:val="Compact"/>
              <w:jc w:val="left"/>
            </w:pPr>
            <w:r>
              <w:t xml:space="preserve">($604.95)</w:t>
            </w:r>
          </w:p>
        </w:tc>
      </w:tr>
      <w:tr>
        <w:tc>
          <w:tcPr/>
          <w:p>
            <w:pPr>
              <w:pStyle w:val="Compact"/>
              <w:jc w:val="left"/>
            </w:pPr>
            <w:r>
              <w:t xml:space="preserve">Grand Total Due</w:t>
            </w:r>
          </w:p>
        </w:tc>
        <w:tc>
          <w:tcPr/>
          <w:p>
            <w:pPr>
              <w:pStyle w:val="Compact"/>
              <w:jc w:val="left"/>
            </w:pPr>
            <w:r>
              <w:t xml:space="preserve">$35,465.20</w:t>
            </w:r>
          </w:p>
        </w:tc>
      </w:tr>
    </w:tbl>
    <w:bookmarkStart w:id="24" w:name="invoice-notes-auditors-statement"/>
    <w:p>
      <w:pPr>
        <w:pStyle w:val="Heading3"/>
      </w:pPr>
      <w:r>
        <w:t xml:space="preserve">Invoice Notes &amp; Auditor's Statement</w:t>
      </w:r>
    </w:p>
    <w:p>
      <w:pPr>
        <w:pStyle w:val="FirstParagraph"/>
      </w:pPr>
      <w:r>
        <w:t xml:space="preserve">This Invoice is issued by Meridian Audit &amp; Compliance Group, a licensed and registered Auditor firm operating in the United States Chicago metropolitan area. All audit services described herein were performed in strict accordance with Generally Accepted Auditing Standards (GAAS) and the professional ethics code established by the American Institute of Certified Public Accountants (AICPA).</w:t>
      </w:r>
    </w:p>
    <w:p>
      <w:pPr>
        <w:pStyle w:val="BodyText"/>
      </w:pPr>
      <w:r>
        <w:t xml:space="preserve">The Auditor, Sarah M. Kowalski, CPA, CFE, confirms that all procedures outlined in this Invoice were executed with professional independence, objectivity, and due professional care. The Auditor's findings and recommendations are provided solely for the internal use of Lakefront Manufacturing Holdings, Inc. and may not be distributed to third parties without written consent from the Auditor.</w:t>
      </w:r>
    </w:p>
    <w:p>
      <w:pPr>
        <w:pStyle w:val="BodyText"/>
      </w:pPr>
      <w:r>
        <w:t xml:space="preserve">Payment for this Invoice is due within thirty (30) calendar days of the Invoice date. A 2% early payment discount is available if the full amount is remitted within fifteen (15) days. Late payments will be subject to a 1.5% monthly interest charge as permitted under Illinois commercial law. The Auditor reserves the right to suspend ongoing audit engagements if payment is not received by the due date stated on this Invoice.</w:t>
      </w:r>
    </w:p>
    <w:p>
      <w:pPr>
        <w:pStyle w:val="BodyText"/>
      </w:pPr>
      <w:r>
        <w:t xml:space="preserve">All services were rendered in the United States Chicago area, and all applicable federal, state, and municipal tax obligations have been calculated and included in this Invoice. The Auditor's firm is registered with the Illinois Department of Financial and Professional Regulation and maintains full professional liability insurance coverage for all audit engagements conducted in the United States.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Midwest Bank, Chicago Branch</w:t>
      </w:r>
    </w:p>
    <w:p>
      <w:pPr>
        <w:pStyle w:val="BodyText"/>
      </w:pPr>
      <w:r>
        <w:rPr>
          <w:bCs/>
          <w:b/>
        </w:rPr>
        <w:t xml:space="preserve">Account Name:</w:t>
      </w:r>
      <w:r>
        <w:t xml:space="preserve"> </w:t>
      </w:r>
      <w:r>
        <w:t xml:space="preserve">Meridian Audit &amp; Compliance Group</w:t>
      </w:r>
    </w:p>
    <w:p>
      <w:pPr>
        <w:pStyle w:val="BodyText"/>
      </w:pPr>
      <w:r>
        <w:rPr>
          <w:bCs/>
          <w:b/>
        </w:rPr>
        <w:t xml:space="preserve">Account No.:</w:t>
      </w:r>
      <w:r>
        <w:t xml:space="preserve"> </w:t>
      </w:r>
      <w:r>
        <w:t xml:space="preserve">****-****-4821</w:t>
      </w:r>
    </w:p>
    <w:p>
      <w:pPr>
        <w:pStyle w:val="BodyText"/>
      </w:pPr>
      <w:r>
        <w:rPr>
          <w:bCs/>
          <w:b/>
        </w:rPr>
        <w:t xml:space="preserve">Routing No.:</w:t>
      </w:r>
      <w:r>
        <w:t xml:space="preserve"> </w:t>
      </w:r>
      <w:r>
        <w:t xml:space="preserve">071000013</w:t>
      </w:r>
    </w:p>
    <w:p>
      <w:pPr>
        <w:pStyle w:val="BodyText"/>
      </w:pPr>
      <w:r>
        <w:rPr>
          <w:bCs/>
          <w:b/>
        </w:rPr>
        <w:t xml:space="preserve">Reference:</w:t>
      </w:r>
      <w:r>
        <w:t xml:space="preserve"> </w:t>
      </w:r>
      <w:r>
        <w:t xml:space="preserve">INV-2025-CHIC-0487</w:t>
      </w:r>
    </w:p>
    <w:bookmarkEnd w:id="25"/>
    <w:bookmarkStart w:id="26" w:name="acceptable-payment-methods"/>
    <w:p>
      <w:pPr>
        <w:pStyle w:val="Heading3"/>
      </w:pPr>
      <w:r>
        <w:t xml:space="preserve">Acceptable Payment Methods</w:t>
      </w:r>
    </w:p>
    <w:p>
      <w:pPr>
        <w:pStyle w:val="FirstParagraph"/>
      </w:pPr>
      <w:r>
        <w:t xml:space="preserve">• Wire Transfer (preferred)</w:t>
      </w:r>
    </w:p>
    <w:p>
      <w:pPr>
        <w:pStyle w:val="BodyText"/>
      </w:pPr>
      <w:r>
        <w:t xml:space="preserve">• ACH Electronic Funds Transfer</w:t>
      </w:r>
    </w:p>
    <w:p>
      <w:pPr>
        <w:pStyle w:val="BodyText"/>
      </w:pPr>
      <w:r>
        <w:t xml:space="preserve">• Certified Check (payable to Meridian Audit &amp; Compliance Group)</w:t>
      </w:r>
    </w:p>
    <w:p>
      <w:pPr>
        <w:pStyle w:val="BodyText"/>
      </w:pPr>
      <w:r>
        <w:t xml:space="preserve">• Corporate Check (Chicago, IL 60602)</w:t>
      </w:r>
    </w:p>
    <w:p>
      <w:pPr>
        <w:pStyle w:val="BodyText"/>
      </w:pPr>
      <w:r>
        <w:rPr>
          <w:iCs/>
          <w:i/>
        </w:rPr>
        <w:t xml:space="preserve">Personal checks are not accepted for this Invoice.</w:t>
      </w:r>
    </w:p>
    <w:bookmarkEnd w:id="26"/>
    <w:p>
      <w:pPr>
        <w:pStyle w:val="BodyText"/>
      </w:pPr>
      <w:r>
        <w:rPr>
          <w:bCs/>
          <w:b/>
        </w:rPr>
        <w:t xml:space="preserve">Meridian Audit &amp; Compliance Group</w:t>
      </w:r>
      <w:r>
        <w:t xml:space="preserve"> </w:t>
      </w:r>
      <w:r>
        <w:t xml:space="preserve">| 141 West Jackson Boulevard, Suite 2200, Chicago, IL 60602, United States</w:t>
      </w:r>
    </w:p>
    <w:p>
      <w:pPr>
        <w:pStyle w:val="BodyText"/>
      </w:pPr>
      <w:r>
        <w:t xml:space="preserve">This Invoice was generated electronically and is valid without a physical signature. The Auditor's digital signature and AICPA membership verification are on file with the issuing firm.</w:t>
      </w:r>
    </w:p>
    <w:p>
      <w:pPr>
        <w:pStyle w:val="BodyText"/>
      </w:pPr>
      <w:r>
        <w:t xml:space="preserve">For questions regarding this Invoice, please contact the Auditor's billing department at (312) 555-0198 or billing@meridianaudit-chicago.com.</w:t>
      </w:r>
    </w:p>
    <w:p>
      <w:pPr>
        <w:pStyle w:val="BodyText"/>
      </w:pPr>
      <w:r>
        <w:t xml:space="preserve">© 2025 Meridian Audit &amp; Compliance Group. All rights reserved. This Invoice is governed by the laws of the State of Illinois, United States. Jurisdiction for any disputes shall lie in the Circuit Court of Cook County, Chicago,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States Chicago</dc:title>
  <dc:creator/>
  <dc:language>en</dc:language>
  <cp:keywords/>
  <dcterms:created xsi:type="dcterms:W3CDTF">2026-10-10T02:42:33Z</dcterms:created>
  <dcterms:modified xsi:type="dcterms:W3CDTF">2026-10-10T02:42:33Z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