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totech-engineering-solutions-ltda."/>
    <w:p>
      <w:pPr>
        <w:pStyle w:val="Heading1"/>
      </w:pPr>
      <w:r>
        <w:t xml:space="preserve">AutoTech Engineering Solutions Ltda.</w:t>
      </w:r>
    </w:p>
    <w:p>
      <w:pPr>
        <w:pStyle w:val="FirstParagraph"/>
      </w:pPr>
      <w:r>
        <w:t xml:space="preserve">CNPJ: 12.345.678/0001-90</w:t>
      </w:r>
    </w:p>
    <w:p>
      <w:pPr>
        <w:pStyle w:val="BodyText"/>
      </w:pPr>
      <w:r>
        <w:t xml:space="preserve">Av. das Américas, 3500 - Sala 1204</w:t>
      </w:r>
    </w:p>
    <w:p>
      <w:pPr>
        <w:pStyle w:val="BodyText"/>
      </w:pPr>
      <w:r>
        <w:t xml:space="preserve">Barra da Tijuca, Rio de Janeiro - RJ</w:t>
      </w:r>
    </w:p>
    <w:p>
      <w:pPr>
        <w:pStyle w:val="BodyText"/>
      </w:pPr>
      <w:r>
        <w:t xml:space="preserve">CEP: 22640-102, Brazil</w:t>
      </w:r>
    </w:p>
    <w:p>
      <w:pPr>
        <w:pStyle w:val="BodyText"/>
      </w:pPr>
      <w:r>
        <w:t xml:space="preserve">Email: billing@autotecheng.com.br</w:t>
      </w:r>
    </w:p>
    <w:p>
      <w:pPr>
        <w:pStyle w:val="BodyText"/>
      </w:pPr>
      <w:r>
        <w:t xml:space="preserve">Phone: +55 (21)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Brazilian Real (BRL)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Automotive Dynamics Brasil S.A.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Av. Brasil, 15000 - Galpão 5</w:t>
      </w:r>
    </w:p>
    <w:p>
      <w:pPr>
        <w:pStyle w:val="BodyText"/>
      </w:pPr>
      <w:r>
        <w:t xml:space="preserve">Jacarepaguá, Rio de Janeiro - RJ</w:t>
      </w:r>
    </w:p>
    <w:p>
      <w:pPr>
        <w:pStyle w:val="BodyText"/>
      </w:pPr>
      <w:r>
        <w:t xml:space="preserve">CEP: 22775-900, Brazil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Maria Silva</w:t>
      </w:r>
    </w:p>
    <w:p>
      <w:pPr>
        <w:pStyle w:val="BodyText"/>
      </w:pPr>
      <w:r>
        <w:t xml:space="preserve">Email: compras@autodynam.com.br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R&amp;D Center - Rio de Janeiro</w:t>
      </w:r>
    </w:p>
    <w:p>
      <w:pPr>
        <w:pStyle w:val="BodyText"/>
      </w:pPr>
      <w:r>
        <w:t xml:space="preserve">Av. das Américas, 5000</w:t>
      </w:r>
    </w:p>
    <w:p>
      <w:pPr>
        <w:pStyle w:val="BodyText"/>
      </w:pPr>
      <w:r>
        <w:t xml:space="preserve">Barra da Tijuca, Rio de Janeiro - RJ</w:t>
      </w:r>
    </w:p>
    <w:p>
      <w:pPr>
        <w:pStyle w:val="BodyText"/>
      </w:pPr>
      <w:r>
        <w:t xml:space="preserve">CEP: 22640-100, Brazil</w:t>
      </w:r>
    </w:p>
    <w:p>
      <w:pPr>
        <w:pStyle w:val="BodyText"/>
      </w:pPr>
      <w:r>
        <w:t xml:space="preserve">Project Code: AD-RJ-2024-VEH-003</w:t>
      </w:r>
    </w:p>
    <w:p>
      <w:pPr>
        <w:pStyle w:val="BodyText"/>
      </w:pPr>
      <w:r>
        <w:t xml:space="preserve">Project Name: Next-Gen EV Platform Development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Senior Chassis Dynamics Specialist</w:t>
            </w:r>
            <w:r>
              <w:br/>
            </w:r>
            <w:r>
              <w:t xml:space="preserve">Comprehensive analysis and optimization of suspension geometry for electric vehicle platform. Includes kinematic analysis, compliance testing, and simulation using industry-standard software. Services performed at Rio de Janeiro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Powertrain Integration Lead</w:t>
            </w:r>
            <w:r>
              <w:br/>
            </w:r>
            <w:r>
              <w:t xml:space="preserve">Electric motor and battery pack integration engineering. Thermal management system design, high-voltage safety compliance verification, and performance mapping. On-site engineering support in Rio de Janeiro.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ADAS Systems Architect</w:t>
            </w:r>
            <w:r>
              <w:br/>
            </w:r>
            <w:r>
              <w:t xml:space="preserve">Advanced Driver Assistance Systems integration and calibration. Sensor fusion algorithm development, camera and LiDAR placement optimization, and functional safety analysis per ISO 26262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NVH Specialist</w:t>
            </w:r>
            <w:r>
              <w:br/>
            </w:r>
            <w:r>
              <w:t xml:space="preserve">Noise, Vibration, and Harshness analysis and mitigation. Acoustic testing, structural optimization, and material selection for improved cabin comfort. Testing conducted at Rio de Janeiro proving ground.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R$ 17,700.00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Lightweight Structures Expert</w:t>
            </w:r>
            <w:r>
              <w:br/>
            </w:r>
            <w:r>
              <w:t xml:space="preserve">Advanced composite material application and structural optimization. Finite element analysis, crashworthiness simulation, and weight reduction strategies for improved vehicle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Engineering Documentation and Technical Reporting</w:t>
            </w:r>
            <w:r>
              <w:br/>
            </w:r>
            <w:r>
              <w:t xml:space="preserve">Comprehensive documentation of all engineering activities, test results, design specifications, and compliance certifications. Includes detailed reports in Portuguese and English for regulatory submission.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Consultation - Rio de Janeiro</w:t>
            </w:r>
            <w:r>
              <w:br/>
            </w:r>
            <w:r>
              <w:t xml:space="preserve">Dedicated engineering team presence at client facility for collaborative design reviews, prototype evaluation, and real-time problem resolution. Includes travel and accommodation within Rio de Janeiro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(17% - Rio de Janeiro):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R$ 30,940.00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PIS/COFINS: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R$ 11,312.00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R$ 2,730.00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R$ 221,522.00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S.A.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98765-4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Checking (Corrente)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billing@autotecheng.com.br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INV-2024-0847</w:t>
      </w:r>
    </w:p>
    <w:p>
      <w:pPr>
        <w:pStyle w:val="BodyText"/>
      </w:pPr>
      <w:r>
        <w:t xml:space="preserve">Please include the invoice number as payment reference. Early payment discount of 1.5% applies if paid within 15 days.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 invoice were performed by qualified Automotive Engineers specializing in electric vehicle development, autonomous driving systems, and advanced manufacturing technologies.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invoice date. Late payments will incur interest of 1% per month plus monetary correction.</w:t>
      </w:r>
    </w:p>
    <w:p>
      <w:pPr>
        <w:numPr>
          <w:ilvl w:val="0"/>
          <w:numId w:val="1001"/>
        </w:numPr>
        <w:pStyle w:val="Compact"/>
      </w:pPr>
      <w:r>
        <w:t xml:space="preserve">All engineering work complies with Brazilian automotive regulations (INMETRO, CONTRAN) and international standards (ISO, SAE).</w:t>
      </w:r>
    </w:p>
    <w:p>
      <w:pPr>
        <w:numPr>
          <w:ilvl w:val="0"/>
          <w:numId w:val="1001"/>
        </w:numPr>
        <w:pStyle w:val="Compact"/>
      </w:pPr>
      <w:r>
        <w:t xml:space="preserve">ICMS tax rate of 17% applies as per Rio de Janeiro state legislation for engineering services.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designs, calculations, and documentation remain with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between October 1, 2024, and November 10, 2024, at our Rio de Janeiro engineering center.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15 days of receipt. Otherwise, the invoice is considered approved.</w:t>
      </w:r>
    </w:p>
    <w:p>
      <w:pPr>
        <w:numPr>
          <w:ilvl w:val="0"/>
          <w:numId w:val="1001"/>
        </w:numPr>
        <w:pStyle w:val="Compact"/>
      </w:pPr>
      <w:r>
        <w:t xml:space="preserve">Our Automotive Engineering team remains available for post-delivery support and technical consultation as per the service agreement.</w:t>
      </w:r>
    </w:p>
    <w:p>
      <w:pPr>
        <w:pStyle w:val="FirstParagraph"/>
      </w:pPr>
      <w:r>
        <w:rPr>
          <w:bCs/>
          <w:b/>
        </w:rPr>
        <w:t xml:space="preserve">Authorized Signature:</w:t>
      </w:r>
      <w:r>
        <w:br/>
      </w:r>
      <w:r>
        <w:t xml:space="preserve">_________________________________</w:t>
      </w:r>
      <w:r>
        <w:br/>
      </w:r>
      <w:r>
        <w:t xml:space="preserve">Carlos Eduardo Mendes</w:t>
      </w:r>
      <w:r>
        <w:br/>
      </w:r>
      <w:r>
        <w:t xml:space="preserve">Chief Engineering Officer</w:t>
      </w:r>
      <w:r>
        <w:br/>
      </w:r>
      <w:r>
        <w:t xml:space="preserve">AutoTech Engineering Solutions Ltda.</w:t>
      </w:r>
      <w:r>
        <w:br/>
      </w:r>
      <w:r>
        <w:t xml:space="preserve">Rio de Janeiro, Brazil</w:t>
      </w:r>
    </w:p>
    <w:bookmarkEnd w:id="25"/>
    <w:p>
      <w:pPr>
        <w:pStyle w:val="BodyText"/>
      </w:pPr>
      <w:r>
        <w:t xml:space="preserve">AutoTech Engineering Solutions Ltda. | CNPJ: 12.345.678/0001-90 | Rio de Janeiro, Brazil</w:t>
      </w:r>
    </w:p>
    <w:p>
      <w:pPr>
        <w:pStyle w:val="BodyText"/>
      </w:pPr>
      <w:r>
        <w:t xml:space="preserve">This is an official electronic invoice. Thank you for your business.</w:t>
      </w:r>
    </w:p>
    <w:p>
      <w:pPr>
        <w:pStyle w:val="BodyText"/>
      </w:pPr>
      <w:r>
        <w:t xml:space="preserve">Generated on: November 15, 2024 | Invoice ID: INV-2024-0847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2026-10-10T05:51:31Z</dcterms:created>
  <dcterms:modified xsi:type="dcterms:W3CDTF">2026-10-10T05:51:31Z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