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341999ccf7fce5f701f416697224a3ab7133cff"/>
    <w:p>
      <w:pPr>
        <w:pStyle w:val="Heading1"/>
      </w:pPr>
      <w:r>
        <w:t xml:space="preserve">Guangzhou Apex Automotive Engineering Ltd.</w:t>
      </w:r>
    </w:p>
    <w:p>
      <w:pPr>
        <w:pStyle w:val="FirstParagraph"/>
      </w:pPr>
      <w:r>
        <w:t xml:space="preserve">No. 88 Huangpu Avenue South, Tianhe District</w:t>
      </w:r>
    </w:p>
    <w:p>
      <w:pPr>
        <w:pStyle w:val="BodyText"/>
      </w:pPr>
      <w:r>
        <w:t xml:space="preserve">Guangzhou, Guangdong Province, China 510663</w:t>
      </w:r>
    </w:p>
    <w:p>
      <w:pPr>
        <w:pStyle w:val="BodyText"/>
      </w:pPr>
      <w:r>
        <w:t xml:space="preserve">Tel: +86-20-8888-9999 | Email: billing@apex-auto-gz.com</w:t>
      </w:r>
    </w:p>
    <w:p>
      <w:pPr>
        <w:pStyle w:val="BodyText"/>
      </w:pPr>
      <w:r>
        <w:t xml:space="preserve">Unified Social Credit Code: 91440106MA5XXXXX</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rPr>
          <w:bCs/>
          <w:b/>
        </w:rPr>
        <w:t xml:space="preserve">Billed To:</w:t>
      </w:r>
      <w:r>
        <w:br/>
      </w:r>
      <w:r>
        <w:t xml:space="preserve">Global Motors Manufacturing Co., Ltd.</w:t>
      </w:r>
      <w:r>
        <w:br/>
      </w:r>
      <w:r>
        <w:t xml:space="preserve">Attention: Procurement Department</w:t>
      </w:r>
      <w:r>
        <w:br/>
      </w:r>
      <w:r>
        <w:t xml:space="preserve">No. 1201 Guangzhou Economic and Technological Development Zone</w:t>
      </w:r>
      <w:r>
        <w:br/>
      </w:r>
      <w:r>
        <w:t xml:space="preserve">Nansha District, Guangzhou, China 511458</w:t>
      </w:r>
      <w:r>
        <w:br/>
      </w:r>
      <w:r>
        <w:t xml:space="preserve">Contact: Mr. Li Wei</w:t>
      </w:r>
      <w:r>
        <w:br/>
      </w:r>
      <w:r>
        <w:t xml:space="preserve">Email: procurement@globalmotors.cn</w:t>
      </w:r>
    </w:p>
    <w:p>
      <w:pPr>
        <w:pStyle w:val="BodyText"/>
      </w:pPr>
      <w:r>
        <w:t xml:space="preserve">Invoice Number:</w:t>
      </w:r>
      <w:r>
        <w:t xml:space="preserve"> </w:t>
      </w:r>
      <w:r>
        <w:t xml:space="preserve">INV-GZ-2023-0045</w:t>
      </w:r>
    </w:p>
    <w:p>
      <w:pPr>
        <w:pStyle w:val="BodyText"/>
      </w:pPr>
      <w:r>
        <w:t xml:space="preserve">Date of Issue:</w:t>
      </w:r>
      <w:r>
        <w:t xml:space="preserve"> </w:t>
      </w:r>
      <w:r>
        <w:t xml:space="preserve">October 24, 2023</w:t>
      </w:r>
    </w:p>
    <w:p>
      <w:pPr>
        <w:pStyle w:val="BodyText"/>
      </w:pPr>
      <w:r>
        <w:t xml:space="preserve">Due Date:</w:t>
      </w:r>
      <w:r>
        <w:t xml:space="preserve"> </w:t>
      </w:r>
      <w:r>
        <w:t xml:space="preserve">November 24, 2023</w:t>
      </w:r>
    </w:p>
    <w:p>
      <w:pPr>
        <w:pStyle w:val="BodyText"/>
      </w:pPr>
      <w:r>
        <w:t xml:space="preserve">Project Reference:</w:t>
      </w:r>
      <w:r>
        <w:t xml:space="preserve"> </w:t>
      </w:r>
      <w:r>
        <w:t xml:space="preserve">EV-Chassis-Optimization-Phase2</w:t>
      </w:r>
    </w:p>
    <w:p>
      <w:pPr>
        <w:pStyle w:val="BodyText"/>
      </w:pPr>
      <w:r>
        <w:t xml:space="preserve">Dear Valued Client,</w:t>
      </w:r>
      <w:r>
        <w:br/>
      </w:r>
      <w:r>
        <w:br/>
      </w:r>
      <w:r>
        <w:t xml:space="preserve">This</w:t>
      </w:r>
      <w:r>
        <w:t xml:space="preserve"> </w:t>
      </w:r>
      <w:r>
        <w:rPr>
          <w:bCs/>
          <w:b/>
        </w:rPr>
        <w:t xml:space="preserve">Invoice</w:t>
      </w:r>
      <w:r>
        <w:t xml:space="preserve"> </w:t>
      </w:r>
      <w:r>
        <w:t xml:space="preserve">serves as a formal request for payment regarding the specialized technical services rendered by our team of senior</w:t>
      </w:r>
      <w:r>
        <w:t xml:space="preserve"> </w:t>
      </w:r>
      <w:r>
        <w:rPr>
          <w:bCs/>
          <w:b/>
        </w:rPr>
        <w:t xml:space="preserve">Automotive Engineer</w:t>
      </w:r>
      <w:r>
        <w:t xml:space="preserve"> </w:t>
      </w:r>
      <w:r>
        <w:t xml:space="preserve">professionals. These services were executed specifically within the industrial zones of</w:t>
      </w:r>
      <w:r>
        <w:t xml:space="preserve"> </w:t>
      </w:r>
      <w:r>
        <w:rPr>
          <w:bCs/>
          <w:b/>
        </w:rPr>
        <w:t xml:space="preserve">China Guangzhou</w:t>
      </w:r>
      <w:r>
        <w:t xml:space="preserve">, adhering to the rigorous standards required by the local automotive manufacturing sector and international quality benchmarks.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rPr>
                <w:bCs/>
                <w:b/>
              </w:rPr>
              <w:t xml:space="preserve">Chassis Dynamics Analysis &amp; Simulation</w:t>
            </w:r>
            <w:r>
              <w:br/>
            </w:r>
            <w:r>
              <w:t xml:space="preserve">Comprehensive finite element analysis (FEA) conducted by a lead</w:t>
            </w:r>
            <w:r>
              <w:t xml:space="preserve"> </w:t>
            </w:r>
            <w:r>
              <w:rPr>
                <w:bCs/>
                <w:b/>
              </w:rPr>
              <w:t xml:space="preserve">Automotive Engineer</w:t>
            </w:r>
            <w:r>
              <w:t xml:space="preserve"> </w:t>
            </w:r>
            <w:r>
              <w:t xml:space="preserve">to optimize suspension geometry for the new EV platform. Work performed at our Guangzhou R&amp;D center.</w:t>
            </w:r>
          </w:p>
        </w:tc>
        <w:tc>
          <w:tcPr/>
          <w:p>
            <w:pPr>
              <w:pStyle w:val="Compact"/>
              <w:jc w:val="left"/>
            </w:pPr>
            <w:r>
              <w:t xml:space="preserve">120 Hours</w:t>
            </w:r>
          </w:p>
        </w:tc>
        <w:tc>
          <w:tcPr/>
          <w:p>
            <w:pPr>
              <w:pStyle w:val="Compact"/>
              <w:jc w:val="left"/>
            </w:pPr>
            <w:r>
              <w:t xml:space="preserve">1,200.00</w:t>
            </w:r>
          </w:p>
        </w:tc>
        <w:tc>
          <w:tcPr/>
          <w:p>
            <w:pPr>
              <w:pStyle w:val="Compact"/>
              <w:jc w:val="left"/>
            </w:pPr>
            <w:r>
              <w:t xml:space="preserve">144,000.00</w:t>
            </w:r>
          </w:p>
        </w:tc>
      </w:tr>
      <w:tr>
        <w:tc>
          <w:tcPr/>
          <w:p>
            <w:pPr>
              <w:pStyle w:val="Compact"/>
              <w:jc w:val="left"/>
            </w:pPr>
            <w:r>
              <w:rPr>
                <w:bCs/>
                <w:b/>
              </w:rPr>
              <w:t xml:space="preserve">Powertrain Integration Consultation</w:t>
            </w:r>
            <w:r>
              <w:br/>
            </w:r>
            <w:r>
              <w:t xml:space="preserve">On-site technical consultation in</w:t>
            </w:r>
            <w:r>
              <w:t xml:space="preserve"> </w:t>
            </w:r>
            <w:r>
              <w:rPr>
                <w:bCs/>
                <w:b/>
              </w:rPr>
              <w:t xml:space="preserve">China Guangzhou</w:t>
            </w:r>
            <w:r>
              <w:t xml:space="preserve"> </w:t>
            </w:r>
            <w:r>
              <w:t xml:space="preserve">regarding the integration of high-voltage battery systems with existing drivetrain components. Includes safety compliance checks per GB standards.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Wind Tunnel Testing Coordination</w:t>
            </w:r>
            <w:r>
              <w:br/>
            </w:r>
            <w:r>
              <w:t xml:space="preserve">Management and data interpretation of aerodynamic testing. The</w:t>
            </w:r>
            <w:r>
              <w:t xml:space="preserve"> </w:t>
            </w:r>
            <w:r>
              <w:rPr>
                <w:bCs/>
                <w:b/>
              </w:rPr>
              <w:t xml:space="preserve">Automotive Engineer</w:t>
            </w:r>
            <w:r>
              <w:t xml:space="preserve"> </w:t>
            </w:r>
            <w:r>
              <w:t xml:space="preserve">team provided real-time adjustments to vehicle bodywork to reduce drag coefficient.</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rPr>
                <w:bCs/>
                <w:b/>
              </w:rPr>
              <w:t xml:space="preserve">Technical Documentation &amp; Reporting</w:t>
            </w:r>
            <w:r>
              <w:br/>
            </w:r>
            <w:r>
              <w:t xml:space="preserve">Preparation of detailed engineering reports, CAD drawings, and compliance documentation required for regulatory approval in the Guangdong province.</w:t>
            </w:r>
          </w:p>
        </w:tc>
        <w:tc>
          <w:tcPr/>
          <w:p>
            <w:pPr>
              <w:pStyle w:val="Compact"/>
              <w:jc w:val="left"/>
            </w:pPr>
            <w:r>
              <w:t xml:space="preserve">30 Hours</w:t>
            </w:r>
          </w:p>
        </w:tc>
        <w:tc>
          <w:tcPr/>
          <w:p>
            <w:pPr>
              <w:pStyle w:val="Compact"/>
              <w:jc w:val="left"/>
            </w:pPr>
            <w:r>
              <w:t xml:space="preserve">800.00</w:t>
            </w:r>
          </w:p>
        </w:tc>
        <w:tc>
          <w:tcPr/>
          <w:p>
            <w:pPr>
              <w:pStyle w:val="Compact"/>
              <w:jc w:val="left"/>
            </w:pPr>
            <w:r>
              <w:t xml:space="preserve">24,000.00</w:t>
            </w:r>
          </w:p>
        </w:tc>
      </w:tr>
      <w:tr>
        <w:tc>
          <w:tcPr/>
          <w:p>
            <w:pPr>
              <w:pStyle w:val="Compact"/>
              <w:jc w:val="left"/>
            </w:pPr>
            <w:r>
              <w:rPr>
                <w:bCs/>
                <w:b/>
              </w:rPr>
              <w:t xml:space="preserve">Travel &amp; Logistics (Guangzhou Region)</w:t>
            </w:r>
            <w:r>
              <w:br/>
            </w:r>
            <w:r>
              <w:t xml:space="preserve">Reimbursement for transportation and site access fees for the engineering team traveling between client facilities in Nansha and our headquarters in Tianhe.</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318,000.00 CNY</w:t>
      </w:r>
    </w:p>
    <w:p>
      <w:pPr>
        <w:pStyle w:val="BodyText"/>
      </w:pPr>
      <w:r>
        <w:t xml:space="preserve">VAT (6%):</w:t>
      </w:r>
      <w:r>
        <w:t xml:space="preserve"> </w:t>
      </w:r>
      <w:r>
        <w:t xml:space="preserve">19,080.00 CNY</w:t>
      </w:r>
    </w:p>
    <w:p>
      <w:pPr>
        <w:pStyle w:val="BodyText"/>
      </w:pPr>
      <w:r>
        <w:t xml:space="preserve">Total Amount Due:</w:t>
      </w:r>
      <w:r>
        <w:t xml:space="preserve"> </w:t>
      </w:r>
      <w:r>
        <w:t xml:space="preserve">337,080.00 CNY</w:t>
      </w:r>
    </w:p>
    <w:bookmarkStart w:id="22" w:name="terms-and-conditions"/>
    <w:p>
      <w:pPr>
        <w:pStyle w:val="Heading3"/>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interest rate of 0.05% per day.</w:t>
      </w:r>
    </w:p>
    <w:p>
      <w:pPr>
        <w:pStyle w:val="BodyText"/>
      </w:pPr>
      <w:r>
        <w:t xml:space="preserve">2.</w:t>
      </w:r>
      <w:r>
        <w:t xml:space="preserve"> </w:t>
      </w:r>
      <w:r>
        <w:rPr>
          <w:bCs/>
          <w:b/>
        </w:rPr>
        <w:t xml:space="preserve">Currency:</w:t>
      </w:r>
      <w:r>
        <w:t xml:space="preserve"> </w:t>
      </w:r>
      <w:r>
        <w:t xml:space="preserve">All amounts are quoted in Chinese Yuan (CNY). If payment is made in foreign currency, the exchange rate will be determined by the Bank of China rate on the date of receipt.</w:t>
      </w:r>
    </w:p>
    <w:p>
      <w:pPr>
        <w:pStyle w:val="BodyText"/>
      </w:pPr>
      <w:r>
        <w:t xml:space="preserve">3.</w:t>
      </w:r>
      <w:r>
        <w:t xml:space="preserve"> </w:t>
      </w:r>
      <w:r>
        <w:rPr>
          <w:bCs/>
          <w:b/>
        </w:rPr>
        <w:t xml:space="preserve">Bank Details:</w:t>
      </w:r>
      <w:r>
        <w:t xml:space="preserve"> </w:t>
      </w:r>
      <w:r>
        <w:t xml:space="preserve">Please remit payment to the following account:</w:t>
      </w:r>
      <w:r>
        <w:br/>
      </w:r>
      <w:r>
        <w:t xml:space="preserve">Bank Name: Industrial and Commercial Bank of China (ICBC), Guangzhou Branch</w:t>
      </w:r>
      <w:r>
        <w:br/>
      </w:r>
      <w:r>
        <w:t xml:space="preserve">Account Name: Guangzhou Apex Automotive Engineering Ltd.</w:t>
      </w:r>
      <w:r>
        <w:br/>
      </w:r>
      <w:r>
        <w:t xml:space="preserve">Account Number: 4000 1234 5678 9012 345</w:t>
      </w:r>
      <w:r>
        <w:br/>
      </w:r>
      <w:r>
        <w:t xml:space="preserve">SWIFT Code: ICBKCNBJGDG</w:t>
      </w:r>
    </w:p>
    <w:p>
      <w:pPr>
        <w:pStyle w:val="BodyText"/>
      </w:pPr>
      <w:r>
        <w:t xml:space="preserve">4.</w:t>
      </w:r>
      <w:r>
        <w:t xml:space="preserve"> </w:t>
      </w:r>
      <w:r>
        <w:rPr>
          <w:bCs/>
          <w:b/>
        </w:rPr>
        <w:t xml:space="preserve">Scope of Work:</w:t>
      </w:r>
      <w:r>
        <w:t xml:space="preserve"> </w:t>
      </w:r>
      <w:r>
        <w:t xml:space="preserve">This</w:t>
      </w:r>
      <w:r>
        <w:t xml:space="preserve"> </w:t>
      </w:r>
      <w:r>
        <w:rPr>
          <w:bCs/>
          <w:b/>
        </w:rPr>
        <w:t xml:space="preserve">Invoice</w:t>
      </w:r>
      <w:r>
        <w:t xml:space="preserve"> </w:t>
      </w:r>
      <w:r>
        <w:t xml:space="preserve">covers all engineering hours and deliverables specified above. Any additional requests for the</w:t>
      </w:r>
      <w:r>
        <w:t xml:space="preserve"> </w:t>
      </w:r>
      <w:r>
        <w:rPr>
          <w:bCs/>
          <w:b/>
        </w:rPr>
        <w:t xml:space="preserve">Automotive Engineer</w:t>
      </w:r>
      <w:r>
        <w:t xml:space="preserve"> </w:t>
      </w:r>
      <w:r>
        <w:t xml:space="preserve">team to perform tasks outside the agreed scope in</w:t>
      </w:r>
      <w:r>
        <w:t xml:space="preserve"> </w:t>
      </w:r>
      <w:r>
        <w:rPr>
          <w:bCs/>
          <w:b/>
        </w:rPr>
        <w:t xml:space="preserve">China Guangzhou</w:t>
      </w:r>
      <w:r>
        <w:t xml:space="preserve"> </w:t>
      </w:r>
      <w:r>
        <w:t xml:space="preserve">will be billed separately via a change order.</w:t>
      </w:r>
    </w:p>
    <w:p>
      <w:pPr>
        <w:pStyle w:val="BodyText"/>
      </w:pPr>
      <w:r>
        <w:t xml:space="preserve">5.</w:t>
      </w:r>
      <w:r>
        <w:t xml:space="preserve"> </w:t>
      </w:r>
      <w:r>
        <w:rPr>
          <w:bCs/>
          <w:b/>
        </w:rPr>
        <w:t xml:space="preserve">Confidentiality:</w:t>
      </w:r>
      <w:r>
        <w:t xml:space="preserve"> </w:t>
      </w:r>
      <w:r>
        <w:t xml:space="preserve">All technical data and designs provided by the</w:t>
      </w:r>
      <w:r>
        <w:t xml:space="preserve"> </w:t>
      </w:r>
      <w:r>
        <w:rPr>
          <w:bCs/>
          <w:b/>
        </w:rPr>
        <w:t xml:space="preserve">Automotive Engineer</w:t>
      </w:r>
      <w:r>
        <w:t xml:space="preserve"> </w:t>
      </w:r>
      <w:r>
        <w:t xml:space="preserve">team remain the intellectual property of Guangzhou Apex Automotive Engineering Ltd. until full payment is received.</w:t>
      </w:r>
    </w:p>
    <w:p>
      <w:pPr>
        <w:pStyle w:val="BodyText"/>
      </w:pPr>
      <w:r>
        <w:t xml:space="preserve">6.</w:t>
      </w:r>
      <w:r>
        <w:t xml:space="preserve"> </w:t>
      </w:r>
      <w:r>
        <w:rPr>
          <w:bCs/>
          <w:b/>
        </w:rPr>
        <w:t xml:space="preserve">Dispute Resolution:</w:t>
      </w:r>
      <w:r>
        <w:t xml:space="preserve"> </w:t>
      </w:r>
      <w:r>
        <w:t xml:space="preserve">Any disputes arising from this invoice shall be resolved through friendly negotiation. If unresolved, disputes shall be submitted to the Guangzhou Arbitration Commission in accordance with its rules.</w:t>
      </w:r>
    </w:p>
    <w:bookmarkEnd w:id="22"/>
    <w:p>
      <w:pPr>
        <w:pStyle w:val="BodyText"/>
      </w:pPr>
      <w:r>
        <w:t xml:space="preserve">Authorized Signature (Issuer)</w:t>
      </w:r>
    </w:p>
    <w:p>
      <w:pPr>
        <w:pStyle w:val="BodyText"/>
      </w:pPr>
      <w:r>
        <w:rPr>
          <w:bCs/>
          <w:b/>
        </w:rPr>
        <w:t xml:space="preserve">Dr. Zhang Min</w:t>
      </w:r>
      <w:r>
        <w:br/>
      </w:r>
      <w:r>
        <w:t xml:space="preserve">Chief Technical Officer</w:t>
      </w:r>
    </w:p>
    <w:p>
      <w:pPr>
        <w:pStyle w:val="BodyText"/>
      </w:pPr>
      <w:r>
        <w:t xml:space="preserve">Received By (Client)</w:t>
      </w:r>
    </w:p>
    <w:p>
      <w:pPr>
        <w:pStyle w:val="BodyText"/>
      </w:pPr>
      <w:r>
        <w:rPr>
          <w:bCs/>
          <w:b/>
        </w:rPr>
        <w:t xml:space="preserve">________________________</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2026-10-10T09:15:40Z</dcterms:created>
  <dcterms:modified xsi:type="dcterms:W3CDTF">2026-10-10T09:15:40Z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