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utotech-engineering-solutions"/>
    <w:p>
      <w:pPr>
        <w:pStyle w:val="Heading1"/>
      </w:pPr>
      <w:r>
        <w:t xml:space="preserve">AutoTech Engineering Solutions</w:t>
      </w:r>
    </w:p>
    <w:p>
      <w:pPr>
        <w:pStyle w:val="FirstParagraph"/>
      </w:pPr>
      <w:r>
        <w:rPr>
          <w:bCs/>
          <w:b/>
        </w:rPr>
        <w:t xml:space="preserve">Specialized Automotive Engineering Services</w:t>
      </w:r>
    </w:p>
    <w:p>
      <w:pPr>
        <w:pStyle w:val="BodyText"/>
      </w:pPr>
      <w:r>
        <w:t xml:space="preserve">Calle 73B #45-12, Oficina 301</w:t>
      </w:r>
    </w:p>
    <w:p>
      <w:pPr>
        <w:pStyle w:val="BodyText"/>
      </w:pPr>
      <w:r>
        <w:t xml:space="preserve">El Poblado,</w:t>
      </w:r>
      <w:r>
        <w:t xml:space="preserve"> </w:t>
      </w:r>
      <w:r>
        <w:rPr>
          <w:bCs/>
          <w:b/>
        </w:rPr>
        <w:t xml:space="preserve">Colombia Medellín</w:t>
      </w:r>
    </w:p>
    <w:p>
      <w:pPr>
        <w:pStyle w:val="BodyText"/>
      </w:pPr>
      <w:r>
        <w:t xml:space="preserve">NIT: 900.123.456-7</w:t>
      </w:r>
    </w:p>
    <w:p>
      <w:pPr>
        <w:pStyle w:val="BodyText"/>
      </w:pPr>
      <w:r>
        <w:t xml:space="preserve">Email: billing@autotechmedellin.com</w:t>
      </w:r>
    </w:p>
    <w:p>
      <w:pPr>
        <w:pStyle w:val="BodyText"/>
      </w:pPr>
      <w:r>
        <w:t xml:space="preserve">Phone: +57 (4) 555-0199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INV-MDE-2023-0892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Colombian Peso (COP)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Global Motors Colombia S.A.S.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Parque Industrial Berrío, Sector 4</w:t>
      </w:r>
    </w:p>
    <w:p>
      <w:pPr>
        <w:pStyle w:val="BodyText"/>
      </w:pPr>
      <w:r>
        <w:t xml:space="preserve">Itagüí, Antioquia,</w:t>
      </w:r>
      <w:r>
        <w:t xml:space="preserve"> </w:t>
      </w:r>
      <w:r>
        <w:rPr>
          <w:bCs/>
          <w:b/>
        </w:rPr>
        <w:t xml:space="preserve">Colombia Medellín</w:t>
      </w:r>
      <w:r>
        <w:t xml:space="preserve"> </w:t>
      </w:r>
      <w:r>
        <w:t xml:space="preserve">Metropolitan Area</w:t>
      </w:r>
    </w:p>
    <w:p>
      <w:pPr>
        <w:pStyle w:val="BodyText"/>
      </w:pPr>
      <w:r>
        <w:t xml:space="preserve">NIT: 830.987.654-3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EV Powertrain Optimization Phase II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R&amp;D Center, Medellín</w:t>
      </w:r>
    </w:p>
    <w:p>
      <w:pPr>
        <w:pStyle w:val="BodyText"/>
      </w:pPr>
      <w:r>
        <w:rPr>
          <w:bCs/>
          <w:b/>
        </w:rPr>
        <w:t xml:space="preserve">Contract ID:</w:t>
      </w:r>
      <w:r>
        <w:t xml:space="preserve"> </w:t>
      </w:r>
      <w:r>
        <w:t xml:space="preserve">CT-AUTO-2023-44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September 30, 2023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(COP)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(COP)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- Senior Level Consultation</w:t>
            </w:r>
            <w:r>
              <w:br/>
            </w:r>
            <w:r>
              <w:t xml:space="preserve">Provision of expert engineering services for the design and validation of electric vehicle battery management systems (BMS). Includes thermal analysis and safety protocol development compliant with Colombian technical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- CAD Modeling &amp; Simulation</w:t>
            </w:r>
            <w:r>
              <w:br/>
            </w:r>
            <w:r>
              <w:t xml:space="preserve">Advanced 3D modeling of chassis components using CATIA V5. Finite Element Analysis (FEA) to ensure structural integrity under high-stress conditions typical of Medellín's topography.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Automotive Engineer - On-Site Testing &amp; Calibration</w:t>
            </w:r>
            <w:r>
              <w:br/>
            </w:r>
            <w:r>
              <w:t xml:space="preserve">Physical testing of prototype vehicles at the Autódromo Juan Pablo Montoya. Data acquisition, sensor calibration, and performance tuning to optimize fuel efficiency and emissions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Reporting</w:t>
            </w:r>
            <w:r>
              <w:br/>
            </w:r>
            <w:r>
              <w:t xml:space="preserve">Compilation of engineering reports, compliance certificates, and technical specifications required for regulatory approval in Colombia. Includes bilingual documentation (Spanish/English).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Licensing &amp; Tools</w:t>
            </w:r>
            <w:r>
              <w:br/>
            </w:r>
            <w:r>
              <w:t xml:space="preserve">Temporary licensing for specialized automotive simulation software used exclusively for this project in Medellín.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2,700,000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IVA (19%):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59,500,000.00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via bank transfer to the following account within 30 days of the invoice date: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Bancolombia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AutoTech Engineering Solutions S.A.S.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123-456789-00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Medellín - El Poblado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INV-MDE-2023-0892</w:t>
      </w:r>
    </w:p>
    <w:p>
      <w:pPr>
        <w:pStyle w:val="BodyText"/>
      </w:pPr>
      <w:r>
        <w:t xml:space="preserve">For international payments, please contact our finance department for SWIFT details.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final calculation for services rendered by our team of certified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professionals during the specified period.</w:t>
      </w:r>
      <w:r>
        <w:br/>
      </w:r>
      <w:r>
        <w:t xml:space="preserve">2. All services were performed in accordance with the technical standards and regulations applicable in</w:t>
      </w:r>
      <w:r>
        <w:t xml:space="preserve"> </w:t>
      </w:r>
      <w:r>
        <w:rPr>
          <w:bCs/>
          <w:b/>
        </w:rPr>
        <w:t xml:space="preserve">Colombia Medellín</w:t>
      </w:r>
      <w:r>
        <w:t xml:space="preserve"> </w:t>
      </w:r>
      <w:r>
        <w:t xml:space="preserve">and the broader Antioquia region.</w:t>
      </w:r>
      <w:r>
        <w:br/>
      </w:r>
      <w:r>
        <w:t xml:space="preserve">3. Late payments will incur a penalty of 1.5% per month on the outstanding balance, in compliance with Colombian commercial law.</w:t>
      </w:r>
      <w:r>
        <w:br/>
      </w:r>
      <w:r>
        <w:t xml:space="preserve">4. Intellectual property rights for all designs, simulations, and reports generated by our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staff remain with AutoTech Engineering Solutions until full payment is received.</w:t>
      </w:r>
      <w:r>
        <w:br/>
      </w:r>
      <w:r>
        <w:t xml:space="preserve">5. Any disputes arising from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shall be resolved through arbitration in Medellín, Antioquia, Colombia.</w:t>
      </w:r>
      <w:r>
        <w:br/>
      </w:r>
      <w:r>
        <w:t xml:space="preserve">6. This document serves as a valid tax document for accounting purposes in Colombia. Please retain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for your records.</w:t>
      </w:r>
      <w:r>
        <w:br/>
      </w:r>
      <w:r>
        <w:t xml:space="preserve">7. Our team of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experts is available for any clarifications regarding the technical scope of work detailed above.</w:t>
      </w:r>
      <w:r>
        <w:br/>
      </w:r>
      <w:r>
        <w:t xml:space="preserve">8. We appreciate your business and look forward to continuing our partnership in advancing automotive technology in</w:t>
      </w:r>
      <w:r>
        <w:t xml:space="preserve"> </w:t>
      </w:r>
      <w:r>
        <w:rPr>
          <w:bCs/>
          <w:b/>
        </w:rPr>
        <w:t xml:space="preserve">Colombia Medellín</w:t>
      </w:r>
      <w:r>
        <w:t xml:space="preserve">.</w:t>
      </w:r>
    </w:p>
    <w:bookmarkEnd w:id="25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Carlos Andrés Mejía</w:t>
      </w:r>
    </w:p>
    <w:p>
      <w:pPr>
        <w:pStyle w:val="BodyText"/>
      </w:pPr>
      <w:r>
        <w:t xml:space="preserve">Lead Automotive Engineer</w:t>
      </w:r>
    </w:p>
    <w:p>
      <w:pPr>
        <w:pStyle w:val="BodyText"/>
      </w:pPr>
      <w:r>
        <w:t xml:space="preserve">AutoTech Engineering Solutions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___________________________</w:t>
      </w:r>
    </w:p>
    <w:p>
      <w:pPr>
        <w:pStyle w:val="BodyText"/>
      </w:pPr>
      <w:r>
        <w:t xml:space="preserve">Name:</w:t>
      </w:r>
    </w:p>
    <w:p>
      <w:pPr>
        <w:pStyle w:val="BodyText"/>
      </w:pPr>
      <w:r>
        <w:t xml:space="preserve">Date:</w:t>
      </w:r>
    </w:p>
    <w:p>
      <w:pPr>
        <w:pStyle w:val="BodyText"/>
      </w:pPr>
      <w:r>
        <w:t xml:space="preserve">AutoTech Engineering Solutions S.A.S. | Calle 73B #45-12, El Poblado, Colombia Medellín | NIT: 900.123.456-7</w:t>
      </w:r>
    </w:p>
    <w:p>
      <w:pPr>
        <w:pStyle w:val="BodyText"/>
      </w:pPr>
      <w:r>
        <w:t xml:space="preserve">This is a computer-generated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and does not require a physical signature to be valid.</w:t>
      </w:r>
    </w:p>
    <w:p>
      <w:pPr>
        <w:pStyle w:val="BodyText"/>
      </w:pPr>
      <w:r>
        <w:t xml:space="preserve">Thank you for choosing our</w:t>
      </w:r>
      <w:r>
        <w:t xml:space="preserve"> </w:t>
      </w:r>
      <w:r>
        <w:rPr>
          <w:bCs/>
          <w:b/>
        </w:rPr>
        <w:t xml:space="preserve">Automotive Engineer</w:t>
      </w:r>
      <w:r>
        <w:t xml:space="preserve"> </w:t>
      </w:r>
      <w:r>
        <w:t xml:space="preserve">services in</w:t>
      </w:r>
      <w:r>
        <w:t xml:space="preserve"> </w:t>
      </w:r>
      <w:r>
        <w:rPr>
          <w:bCs/>
          <w:b/>
        </w:rPr>
        <w:t xml:space="preserve">Colombia Medellín</w:t>
      </w: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Automotive Engineering Services</dc:title>
  <dc:creator/>
  <dc:language>en</dc:language>
  <cp:keywords/>
  <dcterms:created xsi:type="dcterms:W3CDTF">2026-10-10T08:42:15Z</dcterms:created>
  <dcterms:modified xsi:type="dcterms:W3CDTF">2026-10-10T08:42:15Z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