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Automotive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autotech-engineering-gmbh"/>
    <w:p>
      <w:pPr>
        <w:pStyle w:val="Heading1"/>
      </w:pPr>
      <w:r>
        <w:t xml:space="preserve">AutoTech Engineering GmbH</w:t>
      </w:r>
    </w:p>
    <w:p>
      <w:pPr>
        <w:pStyle w:val="FirstParagraph"/>
      </w:pPr>
      <w:r>
        <w:t xml:space="preserve">Automotive Engineering &amp; Consulting Services</w:t>
      </w:r>
    </w:p>
    <w:p>
      <w:pPr>
        <w:pStyle w:val="BodyText"/>
      </w:pPr>
      <w:r>
        <w:t xml:space="preserve">Marienplatz 15, 80331 Munich, Germany</w:t>
      </w:r>
    </w:p>
    <w:p>
      <w:pPr>
        <w:pStyle w:val="BodyText"/>
      </w:pPr>
      <w:r>
        <w:t xml:space="preserve">Phone: +49 89 1234 5678</w:t>
      </w:r>
    </w:p>
    <w:p>
      <w:pPr>
        <w:pStyle w:val="BodyText"/>
      </w:pPr>
      <w:r>
        <w:t xml:space="preserve">Email: billing@autotech-engineering.de</w:t>
      </w:r>
    </w:p>
    <w:p>
      <w:pPr>
        <w:pStyle w:val="BodyText"/>
      </w:pPr>
      <w:r>
        <w:t xml:space="preserve">USt-IdNr.: DE123456789</w:t>
      </w:r>
    </w:p>
    <w:p>
      <w:pPr>
        <w:pStyle w:val="BodyText"/>
      </w:pPr>
      <w:r>
        <w:t xml:space="preserve">HRB 123456 Munich Commercial Register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INV-2024-0847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November 15, 2024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December 15, 2024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p>
      <w:pPr>
        <w:pStyle w:val="BodyText"/>
      </w:pPr>
      <w:r>
        <w:rPr>
          <w:bCs/>
          <w:b/>
        </w:rPr>
        <w:t xml:space="preserve">Project Reference:</w:t>
      </w:r>
      <w:r>
        <w:t xml:space="preserve"> </w:t>
      </w:r>
      <w:r>
        <w:t xml:space="preserve">BMW Group - EV Platform Development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Bayerische Motoren Werke AG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Peter-Müller-Ring 60</w:t>
      </w:r>
    </w:p>
    <w:p>
      <w:pPr>
        <w:pStyle w:val="BodyText"/>
      </w:pPr>
      <w:r>
        <w:t xml:space="preserve">80788 Munich, Germany</w:t>
      </w:r>
    </w:p>
    <w:p>
      <w:pPr>
        <w:pStyle w:val="BodyText"/>
      </w:pPr>
      <w:r>
        <w:t xml:space="preserve">USt-IdNr.: DE812345678</w:t>
      </w:r>
    </w:p>
    <w:bookmarkEnd w:id="22"/>
    <w:bookmarkStart w:id="23" w:name="project-location"/>
    <w:p>
      <w:pPr>
        <w:pStyle w:val="Heading3"/>
      </w:pPr>
      <w:r>
        <w:t xml:space="preserve">Project Location:</w:t>
      </w:r>
    </w:p>
    <w:p>
      <w:pPr>
        <w:pStyle w:val="FirstParagraph"/>
      </w:pPr>
      <w:r>
        <w:rPr>
          <w:bCs/>
          <w:b/>
        </w:rPr>
        <w:t xml:space="preserve">Munich Engineering Center</w:t>
      </w:r>
    </w:p>
    <w:p>
      <w:pPr>
        <w:pStyle w:val="BodyText"/>
      </w:pPr>
      <w:r>
        <w:t xml:space="preserve">Automotive R&amp;D Facility</w:t>
      </w:r>
    </w:p>
    <w:p>
      <w:pPr>
        <w:pStyle w:val="BodyText"/>
      </w:pPr>
      <w:r>
        <w:t xml:space="preserve">Am Olympiapark 12</w:t>
      </w:r>
    </w:p>
    <w:p>
      <w:pPr>
        <w:pStyle w:val="BodyText"/>
      </w:pPr>
      <w:r>
        <w:t xml:space="preserve">80809 Munich, Germany</w:t>
      </w:r>
    </w:p>
    <w:p>
      <w:pPr>
        <w:pStyle w:val="BodyText"/>
      </w:pPr>
      <w:r>
        <w:t xml:space="preserve">Site Contact: Dr. Klaus Weber</w:t>
      </w:r>
    </w:p>
    <w:bookmarkEnd w:id="23"/>
    <w:bookmarkStart w:id="24" w:name="automotive-engineering-services-rendered"/>
    <w:p>
      <w:pPr>
        <w:pStyle w:val="Heading3"/>
      </w:pPr>
      <w:r>
        <w:t xml:space="preserve">Automotive Engineering Services Rendered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Hours/Units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VAT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Electric Vehicle Powertrain Architecture Design</w:t>
            </w:r>
            <w:r>
              <w:br/>
            </w:r>
            <w:r>
              <w:t xml:space="preserve">Comprehensive analysis and design of next-generation EV powertrain systems for Munich-based development team. Includes motor controller optimization, thermal management integration, and high-voltage battery interface specifications compliant with German automotive standards (DIN EN 61851).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€22,200.00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ADAS Sensor Integration &amp; Calibration</w:t>
            </w:r>
            <w:r>
              <w:br/>
            </w:r>
            <w:r>
              <w:t xml:space="preserve">Advanced Driver Assistance Systems engineering including LiDAR, radar, and camera sensor fusion algorithms. On-site calibration work performed at Munich testing facilities. Compliance with ISO 26262 functional safety standards for automotive applications.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€195.00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€16,575.00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Vehicle Dynamics Simulation &amp; Testing</w:t>
            </w:r>
            <w:r>
              <w:br/>
            </w:r>
            <w:r>
              <w:t xml:space="preserve">Computational fluid dynamics (CFD) analysis and multi-body simulation for chassis optimization. Wind tunnel test coordination at Munich aerodynamics center. Includes suspension tuning, handling characteristics analysis, and NVH (Noise, Vibration, Harshness) reduction strategies.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€16,625.00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Automotive Software Architecture Consulting</w:t>
            </w:r>
            <w:r>
              <w:br/>
            </w:r>
            <w:r>
              <w:t xml:space="preserve">AUTOSAR-based software architecture design for vehicle ECU systems. Real-time operating system integration, CAN bus protocol optimization, and over-the-air (OTA) update framework development. Technical workshops conducted at Munich headquarters.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€14,000.00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Lightweight Materials Engineering</w:t>
            </w:r>
            <w:r>
              <w:br/>
            </w:r>
            <w:r>
              <w:t xml:space="preserve">Structural analysis and material selection for weight reduction initiatives. Carbon fiber reinforced polymer (CFRP) component design, aluminum alloy optimization, and crashworthiness simulation. Manufacturing feasibility studies for Munich production facilities.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€10,800.00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Regulatory Compliance &amp; Certification Support</w:t>
            </w:r>
            <w:r>
              <w:br/>
            </w:r>
            <w:r>
              <w:t xml:space="preserve">Technical documentation preparation for German and EU automotive regulations. ECE R10 electromagnetic compatibility testing coordination, emissions compliance analysis, and type approval documentation. Munich-based regulatory liaison services.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€170.00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€7,650.00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19%</w:t>
            </w:r>
          </w:p>
        </w:tc>
      </w:tr>
    </w:tbl>
    <w:bookmarkEnd w:id="24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€87,850.00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(19% - Germany Standard Rate):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€16,691.50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Early Payment Discount (2% if paid within 10 days):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-€1,757.00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AMOUNT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€102,784.50</w:t>
            </w:r>
          </w:p>
        </w:tc>
      </w:tr>
    </w:tbl>
    <w:bookmarkStart w:id="25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rPr>
          <w:bCs/>
          <w:b/>
        </w:rPr>
        <w:t xml:space="preserve">Bank Transfer (SEPA):</w:t>
      </w:r>
    </w:p>
    <w:p>
      <w:pPr>
        <w:pStyle w:val="BodyText"/>
      </w:pPr>
      <w:r>
        <w:t xml:space="preserve">Bank Name: Bayerische Landesbank</w:t>
      </w:r>
    </w:p>
    <w:p>
      <w:pPr>
        <w:pStyle w:val="BodyText"/>
      </w:pPr>
      <w:r>
        <w:t xml:space="preserve">Account Holder: AutoTech Engineering GmbH</w:t>
      </w:r>
    </w:p>
    <w:p>
      <w:pPr>
        <w:pStyle w:val="BodyText"/>
      </w:pPr>
      <w:r>
        <w:t xml:space="preserve">IBAN: DE89 7005 0000 0000 1234 56</w:t>
      </w:r>
    </w:p>
    <w:p>
      <w:pPr>
        <w:pStyle w:val="BodyText"/>
      </w:pPr>
      <w:r>
        <w:t xml:space="preserve">BIC/SWIFT: BYLADEM1001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Please include Invoice Number INV-2024-0847 in payment reference</w:t>
      </w:r>
    </w:p>
    <w:p>
      <w:pPr>
        <w:pStyle w:val="BodyText"/>
      </w:pPr>
      <w:r>
        <w:rPr>
          <w:bCs/>
          <w:b/>
        </w:rPr>
        <w:t xml:space="preserve">Payment Deadline:</w:t>
      </w:r>
      <w:r>
        <w:t xml:space="preserve"> </w:t>
      </w:r>
      <w:r>
        <w:t xml:space="preserve">December 15, 2024 (30 days from invoice date)</w:t>
      </w:r>
    </w:p>
    <w:p>
      <w:pPr>
        <w:pStyle w:val="BodyText"/>
      </w:pPr>
      <w:r>
        <w:rPr>
          <w:bCs/>
          <w:b/>
        </w:rPr>
        <w:t xml:space="preserve">Late Payment:</w:t>
      </w:r>
      <w:r>
        <w:t xml:space="preserve"> </w:t>
      </w:r>
      <w:r>
        <w:t xml:space="preserve">Interest of 5% above ECB base rate will be charged on overdue amounts per German Commercial Code (HGB §353)</w:t>
      </w:r>
    </w:p>
    <w:bookmarkEnd w:id="25"/>
    <w:bookmarkStart w:id="26" w:name="important-notes-terms"/>
    <w:p>
      <w:pPr>
        <w:pStyle w:val="Heading3"/>
      </w:pPr>
      <w:r>
        <w:t xml:space="preserve">Important Notes &amp; Terms</w:t>
      </w:r>
    </w:p>
    <w:p>
      <w:pPr>
        <w:pStyle w:val="FirstParagraph"/>
      </w:pPr>
      <w:r>
        <w:t xml:space="preserve">1. This Invoice is issued in accordance with German tax regulations (UStG) and represents professional Automotive Engineering services rendered in Munich, Germany.</w:t>
      </w:r>
    </w:p>
    <w:p>
      <w:pPr>
        <w:pStyle w:val="BodyText"/>
      </w:pPr>
      <w:r>
        <w:t xml:space="preserve">2. All engineering services have been performed by certified Automotive Engineers with expertise in electric vehicle technology, autonomous driving systems, and sustainable mobility solutions.</w:t>
      </w:r>
    </w:p>
    <w:p>
      <w:pPr>
        <w:pStyle w:val="BodyText"/>
      </w:pPr>
      <w:r>
        <w:t xml:space="preserve">3. The rates quoted reflect the specialized nature of automotive engineering work in the Munich region, one of Europe's leading automotive innovation hubs.</w:t>
      </w:r>
    </w:p>
    <w:p>
      <w:pPr>
        <w:pStyle w:val="BodyText"/>
      </w:pPr>
      <w:r>
        <w:t xml:space="preserve">4. All intellectual property developed during this engagement remains the property of the client upon full payment of this Invoice.</w:t>
      </w:r>
    </w:p>
    <w:p>
      <w:pPr>
        <w:pStyle w:val="BodyText"/>
      </w:pPr>
      <w:r>
        <w:t xml:space="preserve">5. Technical documentation, simulation files, and engineering reports referenced in this Invoice will be delivered in accordance with the project timeline.</w:t>
      </w:r>
    </w:p>
    <w:p>
      <w:pPr>
        <w:pStyle w:val="BodyText"/>
      </w:pPr>
      <w:r>
        <w:t xml:space="preserve">6. This Invoice is subject to German law and jurisdiction. Any disputes will be resolved in the courts of Munich, Germany.</w:t>
      </w:r>
    </w:p>
    <w:p>
      <w:pPr>
        <w:pStyle w:val="BodyText"/>
      </w:pPr>
      <w:r>
        <w:t xml:space="preserve">7. Please verify all details and contact our billing department at billing@autotech-engineering.de or +49 89 1234 5678 with any questions.</w:t>
      </w:r>
    </w:p>
    <w:p>
      <w:pPr>
        <w:pStyle w:val="BodyText"/>
      </w:pPr>
      <w:r>
        <w:t xml:space="preserve">8. Thank you for your business and for choosing AutoTech Engineering GmbH for your automotive engineering needs in Munich, Germany.</w:t>
      </w:r>
    </w:p>
    <w:bookmarkEnd w:id="26"/>
    <w:p>
      <w:pPr>
        <w:pStyle w:val="BodyText"/>
      </w:pPr>
      <w:r>
        <w:t xml:space="preserve">AutoTech Engineering GmbH | Marienplatz 15, 80331 Munich, Germany | USt-IdNr.: DE123456789</w:t>
      </w:r>
    </w:p>
    <w:p>
      <w:pPr>
        <w:pStyle w:val="BodyText"/>
      </w:pPr>
      <w:r>
        <w:t xml:space="preserve">Managing Directors: Dr. Stefan Müller, Dipl.-Ing. Anna Schmidt | HRB 123456 Munich Commercial Register</w:t>
      </w:r>
    </w:p>
    <w:p>
      <w:pPr>
        <w:pStyle w:val="BodyText"/>
      </w:pPr>
      <w:r>
        <w:t xml:space="preserve">This is an official Invoice document. Please retain for your records.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Automotive Engineering Services</dc:title>
  <dc:creator/>
  <dc:language>en</dc:language>
  <cp:keywords/>
  <dcterms:created xsi:type="dcterms:W3CDTF">2026-10-10T06:10:38Z</dcterms:created>
  <dcterms:modified xsi:type="dcterms:W3CDTF">2026-10-10T06:10:38Z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