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ccra-autotech-solutions"/>
    <w:p>
      <w:pPr>
        <w:pStyle w:val="Heading1"/>
      </w:pPr>
      <w:r>
        <w:t xml:space="preserve">Accra AutoTech Solutions</w:t>
      </w:r>
    </w:p>
    <w:p>
      <w:pPr>
        <w:pStyle w:val="FirstParagraph"/>
      </w:pPr>
      <w:r>
        <w:rPr>
          <w:bCs/>
          <w:b/>
        </w:rPr>
        <w:t xml:space="preserve">Professional Automotive Engineering Services</w:t>
      </w:r>
    </w:p>
    <w:p>
      <w:pPr>
        <w:pStyle w:val="BodyText"/>
      </w:pPr>
      <w:r>
        <w:t xml:space="preserve">Plot 45, Airport Residential Area</w:t>
      </w:r>
    </w:p>
    <w:p>
      <w:pPr>
        <w:pStyle w:val="BodyText"/>
      </w:pPr>
      <w:r>
        <w:t xml:space="preserve">Accra, Greater Accra Region</w:t>
      </w:r>
    </w:p>
    <w:p>
      <w:pPr>
        <w:pStyle w:val="BodyText"/>
      </w:pPr>
      <w:r>
        <w:t xml:space="preserve">Ghana</w:t>
      </w:r>
    </w:p>
    <w:p>
      <w:pPr>
        <w:pStyle w:val="BodyText"/>
      </w:pPr>
      <w:r>
        <w:t xml:space="preserve">Tel: +233 30 277 8899 | Email: billing@accraautotech.com</w:t>
      </w:r>
    </w:p>
    <w:p>
      <w:pPr>
        <w:pStyle w:val="BodyText"/>
      </w:pPr>
      <w:r>
        <w:t xml:space="preserve">TIN: GH-8899001122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INV-GH-2023-0045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Location:</w:t>
      </w:r>
      <w:r>
        <w:t xml:space="preserve"> </w:t>
      </w:r>
      <w:r>
        <w:t xml:space="preserve">Tema Motorway, Accra</w:t>
      </w:r>
    </w:p>
    <w:bookmarkEnd w:id="21"/>
    <w:bookmarkStart w:id="22" w:name="bill-to"/>
    <w:p>
      <w:pPr>
        <w:pStyle w:val="Heading3"/>
      </w:pPr>
      <w:r>
        <w:t xml:space="preserve">Bill To:</w:t>
      </w:r>
    </w:p>
    <w:p>
      <w:pPr>
        <w:pStyle w:val="FirstParagraph"/>
      </w:pPr>
      <w:r>
        <w:rPr>
          <w:bCs/>
          <w:b/>
        </w:rPr>
        <w:t xml:space="preserve">Gold Coast Logistics Ltd.</w:t>
      </w:r>
    </w:p>
    <w:p>
      <w:pPr>
        <w:pStyle w:val="BodyText"/>
      </w:pPr>
      <w:r>
        <w:t xml:space="preserve">Attn: Mr. Kwame Mensah, Fleet Manager</w:t>
      </w:r>
    </w:p>
    <w:p>
      <w:pPr>
        <w:pStyle w:val="BodyText"/>
      </w:pPr>
      <w:r>
        <w:t xml:space="preserve">12 Liberation Road, East Legon</w:t>
      </w:r>
    </w:p>
    <w:p>
      <w:pPr>
        <w:pStyle w:val="BodyText"/>
      </w:pPr>
      <w:r>
        <w:t xml:space="preserve">Accra, Ghana</w:t>
      </w:r>
    </w:p>
    <w:p>
      <w:pPr>
        <w:pStyle w:val="BodyText"/>
      </w:pPr>
      <w:r>
        <w:t xml:space="preserve">Email: kwame.mensah@goldcoastlogistics.com</w:t>
      </w:r>
    </w:p>
    <w:bookmarkEnd w:id="22"/>
    <w:bookmarkStart w:id="23" w:name="service-location"/>
    <w:p>
      <w:pPr>
        <w:pStyle w:val="Heading3"/>
      </w:pPr>
      <w:r>
        <w:t xml:space="preserve">Service Location:</w:t>
      </w:r>
    </w:p>
    <w:p>
      <w:pPr>
        <w:pStyle w:val="FirstParagraph"/>
      </w:pPr>
      <w:r>
        <w:rPr>
          <w:bCs/>
          <w:b/>
        </w:rPr>
        <w:t xml:space="preserve">Accra Central Workshop</w:t>
      </w:r>
    </w:p>
    <w:p>
      <w:pPr>
        <w:pStyle w:val="BodyText"/>
      </w:pPr>
      <w:r>
        <w:t xml:space="preserve">Spintex Road Industrial Area</w:t>
      </w:r>
    </w:p>
    <w:p>
      <w:pPr>
        <w:pStyle w:val="BodyText"/>
      </w:pPr>
      <w:r>
        <w:t xml:space="preserve">Accra, Ghana</w:t>
      </w:r>
    </w:p>
    <w:p>
      <w:pPr>
        <w:pStyle w:val="BodyText"/>
      </w:pPr>
      <w:r>
        <w:rPr>
          <w:iCs/>
          <w:i/>
        </w:rPr>
        <w:t xml:space="preserve">Services rendered on-site and at workshop.</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Automotive Engineering Services</w:t>
            </w:r>
          </w:p>
        </w:tc>
        <w:tc>
          <w:tcPr/>
          <w:p>
            <w:pPr>
              <w:pStyle w:val="Compact"/>
              <w:jc w:val="left"/>
            </w:pPr>
            <w:r>
              <w:t xml:space="preserve">Hours / Qty</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Comprehensive Fleet Diagnostic Audit</w:t>
            </w:r>
            <w:r>
              <w:br/>
            </w:r>
            <w:r>
              <w:t xml:space="preserve">Conducted by Senior Automotive Engineer. Full OBD-II system analysis for 15 heavy-duty trucks. Identification of engine management faults, emission control irregularities, and transmission sensor errors specific to the Ghanaian terrain and fuel quality standards.</w:t>
            </w:r>
          </w:p>
        </w:tc>
        <w:tc>
          <w:tcPr/>
          <w:p>
            <w:pPr>
              <w:pStyle w:val="Compact"/>
              <w:jc w:val="left"/>
            </w:pPr>
            <w:r>
              <w:t xml:space="preserve">24.0</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2</w:t>
            </w:r>
          </w:p>
        </w:tc>
        <w:tc>
          <w:tcPr/>
          <w:p>
            <w:pPr>
              <w:pStyle w:val="Compact"/>
              <w:jc w:val="left"/>
            </w:pPr>
            <w:r>
              <w:rPr>
                <w:bCs/>
                <w:b/>
              </w:rPr>
              <w:t xml:space="preserve">Engine Performance Optimization &amp; Tuning</w:t>
            </w:r>
            <w:r>
              <w:br/>
            </w:r>
            <w:r>
              <w:t xml:space="preserve">Re-calibration of ECU maps for diesel engines to improve fuel efficiency and torque output. Adjustments made to accommodate local fuel octane ratings in Accra. Includes dyno testing and post-tuning verification to ensure compliance with EPA Ghana regulations.</w:t>
            </w:r>
          </w:p>
        </w:tc>
        <w:tc>
          <w:tcPr/>
          <w:p>
            <w:pPr>
              <w:pStyle w:val="Compact"/>
              <w:jc w:val="left"/>
            </w:pPr>
            <w:r>
              <w:t xml:space="preserve">15.0</w:t>
            </w:r>
          </w:p>
        </w:tc>
        <w:tc>
          <w:tcPr/>
          <w:p>
            <w:pPr>
              <w:pStyle w:val="Compact"/>
              <w:jc w:val="left"/>
            </w:pPr>
            <w:r>
              <w:t xml:space="preserve">500.00</w:t>
            </w:r>
          </w:p>
        </w:tc>
        <w:tc>
          <w:tcPr/>
          <w:p>
            <w:pPr>
              <w:pStyle w:val="Compact"/>
              <w:jc w:val="left"/>
            </w:pPr>
            <w:r>
              <w:t xml:space="preserve">7,500.00</w:t>
            </w:r>
          </w:p>
        </w:tc>
      </w:tr>
      <w:tr>
        <w:tc>
          <w:tcPr/>
          <w:p>
            <w:pPr>
              <w:pStyle w:val="Compact"/>
              <w:jc w:val="left"/>
            </w:pPr>
            <w:r>
              <w:t xml:space="preserve">3</w:t>
            </w:r>
          </w:p>
        </w:tc>
        <w:tc>
          <w:tcPr/>
          <w:p>
            <w:pPr>
              <w:pStyle w:val="Compact"/>
              <w:jc w:val="left"/>
            </w:pPr>
            <w:r>
              <w:rPr>
                <w:bCs/>
                <w:b/>
              </w:rPr>
              <w:t xml:space="preserve">Advanced Suspension &amp; Chassis Engineering</w:t>
            </w:r>
            <w:r>
              <w:br/>
            </w:r>
            <w:r>
              <w:t xml:space="preserve">Structural integrity assessment and reinforcement of suspension systems for vehicles operating on unpaved roads in the Greater Accra Region. Installation of heavy-duty shock absorbers and leaf spring upgrades to reduce downtime and cargo damage.</w:t>
            </w:r>
          </w:p>
        </w:tc>
        <w:tc>
          <w:tcPr/>
          <w:p>
            <w:pPr>
              <w:pStyle w:val="Compact"/>
              <w:jc w:val="left"/>
            </w:pPr>
            <w:r>
              <w:t xml:space="preserve">10.0</w:t>
            </w:r>
          </w:p>
        </w:tc>
        <w:tc>
          <w:tcPr/>
          <w:p>
            <w:pPr>
              <w:pStyle w:val="Compact"/>
              <w:jc w:val="left"/>
            </w:pPr>
            <w:r>
              <w:t xml:space="preserve">600.00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Preventive Maintenance Strategy Development</w:t>
            </w:r>
            <w:r>
              <w:br/>
            </w:r>
            <w:r>
              <w:t xml:space="preserve">Consultation service provided by Lead Automotive Engineer. Creation of a customized 12-month maintenance schedule tailored to the operational environment of Accra. Includes parts sourcing recommendations from local suppliers and training for in-house mechanics.</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Technical Reporting &amp; Compliance Documentation</w:t>
            </w:r>
            <w:r>
              <w:br/>
            </w:r>
            <w:r>
              <w:t xml:space="preserve">Preparation of detailed engineering reports for fleet management. Documentation of all repairs, parts replaced, and safety checks performed. Ensuring all vehicles meet the Motor Vehicle Inspection requirements mandated by the Ghana National Road Safety Authority.</w:t>
            </w:r>
          </w:p>
        </w:tc>
        <w:tc>
          <w:tcPr/>
          <w:p>
            <w:pPr>
              <w:pStyle w:val="Compact"/>
              <w:jc w:val="left"/>
            </w:pPr>
            <w:r>
              <w:t xml:space="preserve">5.0</w:t>
            </w:r>
          </w:p>
        </w:tc>
        <w:tc>
          <w:tcPr/>
          <w:p>
            <w:pPr>
              <w:pStyle w:val="Compact"/>
              <w:jc w:val="left"/>
            </w:pPr>
            <w:r>
              <w:t xml:space="preserve">300.00</w:t>
            </w:r>
          </w:p>
        </w:tc>
        <w:tc>
          <w:tcPr/>
          <w:p>
            <w:pPr>
              <w:pStyle w:val="Compact"/>
              <w:jc w:val="left"/>
            </w:pPr>
            <w:r>
              <w:t xml:space="preserve">1,500.00</w:t>
            </w:r>
          </w:p>
        </w:tc>
      </w:tr>
    </w:tbl>
    <w:p>
      <w:pPr>
        <w:pStyle w:val="BodyText"/>
      </w:pPr>
      <w:r>
        <w:t xml:space="preserve">Subtotal:</w:t>
      </w:r>
      <w:r>
        <w:t xml:space="preserve"> </w:t>
      </w:r>
      <w:r>
        <w:t xml:space="preserve">GHS 29,300.00</w:t>
      </w:r>
    </w:p>
    <w:p>
      <w:pPr>
        <w:pStyle w:val="BodyText"/>
      </w:pPr>
      <w:r>
        <w:t xml:space="preserve">VAT (15%):</w:t>
      </w:r>
      <w:r>
        <w:t xml:space="preserve"> </w:t>
      </w:r>
      <w:r>
        <w:t xml:space="preserve">GHS 4,395.00</w:t>
      </w:r>
    </w:p>
    <w:p>
      <w:pPr>
        <w:pStyle w:val="BodyText"/>
      </w:pPr>
      <w:r>
        <w:t xml:space="preserve">Discount (Early Payment):</w:t>
      </w:r>
      <w:r>
        <w:t xml:space="preserve"> </w:t>
      </w:r>
      <w:r>
        <w:t xml:space="preserve">- GHS 0.00</w:t>
      </w:r>
    </w:p>
    <w:p>
      <w:pPr>
        <w:pStyle w:val="BodyText"/>
      </w:pPr>
      <w:r>
        <w:t xml:space="preserve">TOTAL DUE:</w:t>
      </w:r>
      <w:r>
        <w:t xml:space="preserve"> </w:t>
      </w:r>
      <w:r>
        <w:t xml:space="preserve">GHS 33,695.00</w:t>
      </w:r>
    </w:p>
    <w:bookmarkStart w:id="24" w:name="payment-instructions-terms"/>
    <w:p>
      <w:pPr>
        <w:pStyle w:val="Heading4"/>
      </w:pPr>
      <w:r>
        <w:t xml:space="preserve">Payment Instructions &amp; Terms</w:t>
      </w:r>
    </w:p>
    <w:p>
      <w:pPr>
        <w:pStyle w:val="FirstParagraph"/>
      </w:pPr>
      <w:r>
        <w:rPr>
          <w:bCs/>
          <w:b/>
        </w:rPr>
        <w:t xml:space="preserve">Currency:</w:t>
      </w:r>
      <w:r>
        <w:t xml:space="preserve"> </w:t>
      </w:r>
      <w:r>
        <w:t xml:space="preserve">Ghanaian Cedi (GHS)</w:t>
      </w:r>
    </w:p>
    <w:p>
      <w:pPr>
        <w:pStyle w:val="BodyText"/>
      </w:pPr>
      <w:r>
        <w:rPr>
          <w:bCs/>
          <w:b/>
        </w:rPr>
        <w:t xml:space="preserve">Bank Name:</w:t>
      </w:r>
      <w:r>
        <w:t xml:space="preserve"> </w:t>
      </w:r>
      <w:r>
        <w:t xml:space="preserve">Ecobank Ghana Limited</w:t>
      </w:r>
    </w:p>
    <w:p>
      <w:pPr>
        <w:pStyle w:val="BodyText"/>
      </w:pPr>
      <w:r>
        <w:rPr>
          <w:bCs/>
          <w:b/>
        </w:rPr>
        <w:t xml:space="preserve">Branch:</w:t>
      </w:r>
      <w:r>
        <w:t xml:space="preserve"> </w:t>
      </w:r>
      <w:r>
        <w:t xml:space="preserve">Accra Main Branch</w:t>
      </w:r>
    </w:p>
    <w:p>
      <w:pPr>
        <w:pStyle w:val="BodyText"/>
      </w:pPr>
      <w:r>
        <w:rPr>
          <w:bCs/>
          <w:b/>
        </w:rPr>
        <w:t xml:space="preserve">Account Name:</w:t>
      </w:r>
      <w:r>
        <w:t xml:space="preserve"> </w:t>
      </w:r>
      <w:r>
        <w:t xml:space="preserve">Accra AutoTech Solutions Ltd.</w:t>
      </w:r>
    </w:p>
    <w:p>
      <w:pPr>
        <w:pStyle w:val="BodyText"/>
      </w:pPr>
      <w:r>
        <w:rPr>
          <w:bCs/>
          <w:b/>
        </w:rPr>
        <w:t xml:space="preserve">Account Number:</w:t>
      </w:r>
      <w:r>
        <w:t xml:space="preserve"> </w:t>
      </w:r>
      <w:r>
        <w:t xml:space="preserve">1001234567890</w:t>
      </w:r>
    </w:p>
    <w:p>
      <w:pPr>
        <w:pStyle w:val="BodyText"/>
      </w:pPr>
      <w:r>
        <w:rPr>
          <w:bCs/>
          <w:b/>
        </w:rPr>
        <w:t xml:space="preserve">Sort Code:</w:t>
      </w:r>
      <w:r>
        <w:t xml:space="preserve"> </w:t>
      </w:r>
      <w:r>
        <w:t xml:space="preserve">012345</w:t>
      </w:r>
    </w:p>
    <w:p>
      <w:pPr>
        <w:pStyle w:val="BodyText"/>
      </w:pPr>
      <w:r>
        <w:rPr>
          <w:bCs/>
          <w:b/>
        </w:rPr>
        <w:t xml:space="preserve">Reference:</w:t>
      </w:r>
      <w:r>
        <w:t xml:space="preserve"> </w:t>
      </w:r>
      <w:r>
        <w:t xml:space="preserve">Please use Invoice Number INV-GH-2023-0045 as the payment reference.</w:t>
      </w:r>
    </w:p>
    <w:p>
      <w:pPr>
        <w:pStyle w:val="BodyText"/>
      </w:pPr>
      <w:r>
        <w:br/>
      </w:r>
    </w:p>
    <w:p>
      <w:pPr>
        <w:pStyle w:val="BodyText"/>
      </w:pPr>
      <w:r>
        <w:rPr>
          <w:bCs/>
          <w:b/>
        </w:rPr>
        <w:t xml:space="preserve">Terms:</w:t>
      </w:r>
      <w:r>
        <w:t xml:space="preserve"> </w:t>
      </w:r>
      <w:r>
        <w:t xml:space="preserve">Payment is due within 14 days of the invoice date. Late payments will incur a penalty of 2% per month. Please note that as an Automotive Engineer operating in Ghana Accra, all services are guaranteed for 90 days or 5,000 kilometers, whichever comes first.</w:t>
      </w:r>
    </w:p>
    <w:bookmarkEnd w:id="24"/>
    <w:bookmarkStart w:id="25" w:name="scope-of-work-engineering-justification"/>
    <w:p>
      <w:pPr>
        <w:pStyle w:val="Heading4"/>
      </w:pPr>
      <w:r>
        <w:t xml:space="preserve">Scope of Work &amp; Engineering Justification</w:t>
      </w:r>
    </w:p>
    <w:p>
      <w:pPr>
        <w:pStyle w:val="FirstParagraph"/>
      </w:pPr>
      <w:r>
        <w:t xml:space="preserve">This Invoice reflects the specialized technical services provided by our team of certified Automotive Engineers to Gold Coast Logistics Ltd. The primary objective of this engagement was to enhance the operational reliability and safety of your fleet within the challenging traffic and road conditions of Accra.</w:t>
      </w:r>
    </w:p>
    <w:p>
      <w:pPr>
        <w:pStyle w:val="BodyText"/>
      </w:pPr>
      <w:r>
        <w:t xml:space="preserve">Our Automotive Engineer conducted a rigorous analysis of your fleet's performance metrics. We identified critical inefficiencies in the engine management systems that were exacerbated by the variable fuel quality often found in the region. By re-mapping the ECUs, we have projected a fuel cost reduction of approximately 12% for your heavy-duty trucks.</w:t>
      </w:r>
    </w:p>
    <w:p>
      <w:pPr>
        <w:pStyle w:val="BodyText"/>
      </w:pPr>
      <w:r>
        <w:t xml:space="preserve">Furthermore, the suspension upgrades detailed in this Invoice are not merely cosmetic; they are structural engineering interventions designed to protect your cargo and reduce the frequency of mechanical breakdowns. The specific components selected are sourced from reputable suppliers in Accra to ensure easy availability for future maintenance.</w:t>
      </w:r>
    </w:p>
    <w:p>
      <w:pPr>
        <w:pStyle w:val="BodyText"/>
      </w:pPr>
      <w:r>
        <w:t xml:space="preserve">We appreciate your business and look forward to continuing our partnership to ensure your logistics operations in Ghana remain efficient, safe, and compliant with national standards.</w:t>
      </w:r>
    </w:p>
    <w:bookmarkEnd w:id="25"/>
    <w:p>
      <w:pPr>
        <w:pStyle w:val="BodyText"/>
      </w:pPr>
      <w:r>
        <w:rPr>
          <w:bCs/>
          <w:b/>
        </w:rPr>
        <w:t xml:space="preserve">Authorized By (Service Provider)</w:t>
      </w:r>
    </w:p>
    <w:p>
      <w:pPr>
        <w:pStyle w:val="BodyText"/>
      </w:pPr>
      <w:r>
        <w:t xml:space="preserve">Eng. Samuel Osei</w:t>
      </w:r>
    </w:p>
    <w:p>
      <w:pPr>
        <w:pStyle w:val="BodyText"/>
      </w:pPr>
      <w:r>
        <w:t xml:space="preserve">Lead Automotive Engineer</w:t>
      </w:r>
    </w:p>
    <w:p>
      <w:pPr>
        <w:pStyle w:val="BodyText"/>
      </w:pPr>
      <w:r>
        <w:t xml:space="preserve">Accra AutoTech Solutions</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choosing Accra AutoTech Solutions for your Automotive Engineering needs.</w:t>
      </w:r>
    </w:p>
    <w:p>
      <w:pPr>
        <w:pStyle w:val="BodyText"/>
      </w:pPr>
      <w:r>
        <w:t xml:space="preserve">This Invoice is a computer-generated document and is valid without a physical signature if received via official email.</w:t>
      </w:r>
    </w:p>
    <w:p>
      <w:pPr>
        <w:pStyle w:val="BodyText"/>
      </w:pPr>
      <w:r>
        <w:t xml:space="preserve">© 2023 Accra AutoTech Solutions. All Rights Reserved.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2026-10-10T10:54:42Z</dcterms:created>
  <dcterms:modified xsi:type="dcterms:W3CDTF">2026-10-10T10:54:42Z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