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X9d05824b5f1e4e13464a0f363815be62bfbdcb7"/>
    <w:p>
      <w:pPr>
        <w:pStyle w:val="Heading1"/>
      </w:pPr>
      <w:r>
        <w:t xml:space="preserve">Almaty AutoTech Engineering Solutions LLP</w:t>
      </w:r>
    </w:p>
    <w:p>
      <w:pPr>
        <w:pStyle w:val="FirstParagraph"/>
      </w:pPr>
      <w:r>
        <w:t xml:space="preserve">Professional Automotive Engineering &amp; Consulting</w:t>
      </w:r>
    </w:p>
    <w:p>
      <w:pPr>
        <w:pStyle w:val="BodyText"/>
      </w:pPr>
      <w:r>
        <w:t xml:space="preserve">Address: 45 Abai Avenue, Almaty, 050000, Kazakhstan</w:t>
      </w:r>
    </w:p>
    <w:p>
      <w:pPr>
        <w:pStyle w:val="BodyText"/>
      </w:pPr>
      <w:r>
        <w:t xml:space="preserve">Phone: +7 (727) 123-45-67</w:t>
      </w:r>
    </w:p>
    <w:p>
      <w:pPr>
        <w:pStyle w:val="BodyText"/>
      </w:pPr>
      <w:r>
        <w:t xml:space="preserve">Email: billing@almatyautotech.kz</w:t>
      </w:r>
    </w:p>
    <w:p>
      <w:pPr>
        <w:pStyle w:val="BodyText"/>
      </w:pPr>
      <w:r>
        <w:t xml:space="preserve">BIN (BIN): 123456789012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INV-2024-AE-0892</w:t>
      </w:r>
      <w:r>
        <w:t xml:space="preserve"> </w:t>
      </w:r>
      <w:r>
        <w:rPr>
          <w:bCs/>
          <w:b/>
        </w:rPr>
        <w:t xml:space="preserve">Date Issued:</w:t>
      </w:r>
      <w:r>
        <w:t xml:space="preserve"> </w:t>
      </w:r>
      <w:r>
        <w:t xml:space="preserve">October 24, 2024</w:t>
      </w:r>
      <w:r>
        <w:t xml:space="preserve"> </w:t>
      </w:r>
      <w:r>
        <w:rPr>
          <w:bCs/>
          <w:b/>
        </w:rPr>
        <w:t xml:space="preserve">Due Date:</w:t>
      </w:r>
      <w:r>
        <w:t xml:space="preserve"> </w:t>
      </w:r>
      <w:r>
        <w:t xml:space="preserve">November 24, 2024</w:t>
      </w:r>
      <w:r>
        <w:t xml:space="preserve"> </w:t>
      </w:r>
      <w:r>
        <w:rPr>
          <w:bCs/>
          <w:b/>
        </w:rPr>
        <w:t xml:space="preserve">Project Reference:</w:t>
      </w:r>
      <w:r>
        <w:t xml:space="preserve"> </w:t>
      </w:r>
      <w:r>
        <w:t xml:space="preserve">AE-KZ-ALM-2024-05</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Central Asian Automotive Manufacturing JSC</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Industrial Zone, Satbayev District, Almaty, Kazakhstan</w:t>
      </w:r>
    </w:p>
    <w:p>
      <w:pPr>
        <w:pStyle w:val="BodyText"/>
      </w:pPr>
      <w:r>
        <w:rPr>
          <w:bCs/>
          <w:b/>
        </w:rPr>
        <w:t xml:space="preserve">Contact Person:</w:t>
      </w:r>
      <w:r>
        <w:t xml:space="preserve"> </w:t>
      </w:r>
      <w:r>
        <w:t xml:space="preserve">Mr. A. Nurmagambetov</w:t>
      </w:r>
    </w:p>
    <w:p>
      <w:pPr>
        <w:pStyle w:val="BodyText"/>
      </w:pPr>
      <w:r>
        <w:rPr>
          <w:bCs/>
          <w:b/>
        </w:rPr>
        <w:t xml:space="preserve">Email:</w:t>
      </w:r>
      <w:r>
        <w:t xml:space="preserve"> </w:t>
      </w:r>
      <w:r>
        <w:t xml:space="preserve">procurement@caam.kz</w:t>
      </w:r>
    </w:p>
    <w:bookmarkEnd w:id="22"/>
    <w:bookmarkStart w:id="23" w:name="service-provider-details"/>
    <w:p>
      <w:pPr>
        <w:pStyle w:val="Heading3"/>
      </w:pPr>
      <w:r>
        <w:t xml:space="preserve">Service Provider Details:</w:t>
      </w:r>
    </w:p>
    <w:p>
      <w:pPr>
        <w:pStyle w:val="FirstParagraph"/>
      </w:pPr>
      <w:r>
        <w:rPr>
          <w:bCs/>
          <w:b/>
        </w:rPr>
        <w:t xml:space="preserve">Lead Automotive Engineer:</w:t>
      </w:r>
      <w:r>
        <w:t xml:space="preserve"> </w:t>
      </w:r>
      <w:r>
        <w:t xml:space="preserve">Dr. Elena Volkova</w:t>
      </w:r>
    </w:p>
    <w:p>
      <w:pPr>
        <w:pStyle w:val="BodyText"/>
      </w:pPr>
      <w:r>
        <w:rPr>
          <w:bCs/>
          <w:b/>
        </w:rPr>
        <w:t xml:space="preserve">License No:</w:t>
      </w:r>
      <w:r>
        <w:t xml:space="preserve"> </w:t>
      </w:r>
      <w:r>
        <w:t xml:space="preserve">KZ-AE-998877</w:t>
      </w:r>
    </w:p>
    <w:p>
      <w:pPr>
        <w:pStyle w:val="BodyText"/>
      </w:pPr>
      <w:r>
        <w:rPr>
          <w:bCs/>
          <w:b/>
        </w:rPr>
        <w:t xml:space="preserve">Specialization:</w:t>
      </w:r>
      <w:r>
        <w:t xml:space="preserve"> </w:t>
      </w:r>
      <w:r>
        <w:t xml:space="preserve">Vehicle Dynamics, Powertrain Optimization, and EV Integration</w:t>
      </w:r>
    </w:p>
    <w:p>
      <w:pPr>
        <w:pStyle w:val="BodyText"/>
      </w:pPr>
      <w:r>
        <w:rPr>
          <w:bCs/>
          <w:b/>
        </w:rPr>
        <w:t xml:space="preserve">Bank Details:</w:t>
      </w:r>
    </w:p>
    <w:p>
      <w:pPr>
        <w:pStyle w:val="BodyText"/>
      </w:pPr>
      <w:r>
        <w:t xml:space="preserve">Bank Name: Halyk Bank Kazakhstan</w:t>
      </w:r>
    </w:p>
    <w:p>
      <w:pPr>
        <w:pStyle w:val="BodyText"/>
      </w:pPr>
      <w:r>
        <w:t xml:space="preserve">Account Name: Almaty AutoTech Engineering Solutions LLP</w:t>
      </w:r>
    </w:p>
    <w:p>
      <w:pPr>
        <w:pStyle w:val="BodyText"/>
      </w:pPr>
      <w:r>
        <w:t xml:space="preserve">IBAN: KZ86125KZT500412345678</w:t>
      </w:r>
    </w:p>
    <w:p>
      <w:pPr>
        <w:pStyle w:val="BodyText"/>
      </w:pPr>
      <w:r>
        <w:t xml:space="preserve">SWIFT: HLBBKZKA</w:t>
      </w:r>
    </w:p>
    <w:bookmarkEnd w:id="23"/>
    <w:bookmarkStart w:id="24" w:name="scope-of-work-summary"/>
    <w:p>
      <w:pPr>
        <w:pStyle w:val="Heading3"/>
      </w:pPr>
      <w:r>
        <w:t xml:space="preserve">Scope of Work Summary</w:t>
      </w:r>
    </w:p>
    <w:p>
      <w:pPr>
        <w:pStyle w:val="FirstParagraph"/>
      </w:pPr>
      <w:r>
        <w:t xml:space="preserve">This</w:t>
      </w:r>
      <w:r>
        <w:t xml:space="preserve"> </w:t>
      </w:r>
      <w:r>
        <w:rPr>
          <w:bCs/>
          <w:b/>
        </w:rPr>
        <w:t xml:space="preserve">Invoice</w:t>
      </w:r>
      <w:r>
        <w:t xml:space="preserve"> </w:t>
      </w:r>
      <w:r>
        <w:t xml:space="preserve">represents the professional fees for comprehensive engineering services provided by a certified</w:t>
      </w:r>
      <w:r>
        <w:t xml:space="preserve"> </w:t>
      </w:r>
      <w:r>
        <w:rPr>
          <w:bCs/>
          <w:b/>
        </w:rPr>
        <w:t xml:space="preserve">Automotive Engineer</w:t>
      </w:r>
      <w:r>
        <w:t xml:space="preserve"> </w:t>
      </w:r>
      <w:r>
        <w:t xml:space="preserve">based in</w:t>
      </w:r>
      <w:r>
        <w:t xml:space="preserve"> </w:t>
      </w:r>
      <w:r>
        <w:rPr>
          <w:bCs/>
          <w:b/>
        </w:rPr>
        <w:t xml:space="preserve">Kazakhstan Almaty</w:t>
      </w:r>
      <w:r>
        <w:t xml:space="preserve">. The services rendered were specifically tailored to meet the rigorous standards of the Central Asian automotive market, focusing on the adaptation of vehicle platforms for local climatic conditions and regulatory compliance within the Eurasian Economic Union (EAEU).</w:t>
      </w:r>
    </w:p>
    <w:p>
      <w:pPr>
        <w:pStyle w:val="BodyText"/>
      </w:pPr>
      <w:r>
        <w:t xml:space="preserve">The project involved a detailed technical audit and subsequent optimization of the client's new mid-size SUV prototype. As the lead</w:t>
      </w:r>
      <w:r>
        <w:t xml:space="preserve"> </w:t>
      </w:r>
      <w:r>
        <w:rPr>
          <w:bCs/>
          <w:b/>
        </w:rPr>
        <w:t xml:space="preserve">Automotive Engineer</w:t>
      </w:r>
      <w:r>
        <w:t xml:space="preserve">, the scope included thermal management system redesign to withstand the extreme temperature fluctuations typical of the</w:t>
      </w:r>
      <w:r>
        <w:t xml:space="preserve"> </w:t>
      </w:r>
      <w:r>
        <w:rPr>
          <w:bCs/>
          <w:b/>
        </w:rPr>
        <w:t xml:space="preserve">Kazakhstan Almaty</w:t>
      </w:r>
      <w:r>
        <w:t xml:space="preserve"> </w:t>
      </w:r>
      <w:r>
        <w:t xml:space="preserve">region, ranging from -30°C in winter to +40°C in summer. Furthermore, the engineering analysis ensured that the vehicle's emissions and safety features align with the latest technical regulations enforced by the Ministry of Industry and Infrastructure Development of the Republic of Kazakhstan.</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(KZT)</w:t>
            </w:r>
          </w:p>
        </w:tc>
        <w:tc>
          <w:tcPr/>
          <w:p>
            <w:pPr>
              <w:pStyle w:val="Compact"/>
              <w:jc w:val="left"/>
            </w:pPr>
            <w:r>
              <w:t xml:space="preserve">Amount (KZT)</w:t>
            </w:r>
          </w:p>
        </w:tc>
      </w:tr>
      <w:tr>
        <w:tc>
          <w:tcPr/>
          <w:p>
            <w:pPr>
              <w:pStyle w:val="Compact"/>
              <w:jc w:val="left"/>
            </w:pPr>
            <w:r>
              <w:t xml:space="preserve">1</w:t>
            </w:r>
          </w:p>
        </w:tc>
        <w:tc>
          <w:tcPr/>
          <w:p>
            <w:pPr>
              <w:pStyle w:val="Compact"/>
              <w:jc w:val="left"/>
            </w:pPr>
            <w:r>
              <w:rPr>
                <w:bCs/>
                <w:b/>
              </w:rPr>
              <w:t xml:space="preserve">Vehicle Dynamics &amp; Suspension Tuning:</w:t>
            </w:r>
            <w:r>
              <w:t xml:space="preserve"> </w:t>
            </w:r>
            <w:r>
              <w:t xml:space="preserve">Analysis and recalibration of suspension geometry to optimize handling on varied terrains found in</w:t>
            </w:r>
            <w:r>
              <w:t xml:space="preserve"> </w:t>
            </w:r>
            <w:r>
              <w:rPr>
                <w:bCs/>
                <w:b/>
              </w:rPr>
              <w:t xml:space="preserve">Kazakhstan Almaty</w:t>
            </w:r>
            <w:r>
              <w:t xml:space="preserve"> </w:t>
            </w:r>
            <w:r>
              <w:t xml:space="preserve">and surrounding regions. Includes simulation testing and physical validation.</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2</w:t>
            </w:r>
          </w:p>
        </w:tc>
        <w:tc>
          <w:tcPr/>
          <w:p>
            <w:pPr>
              <w:pStyle w:val="Compact"/>
              <w:jc w:val="left"/>
            </w:pPr>
            <w:r>
              <w:rPr>
                <w:bCs/>
                <w:b/>
              </w:rPr>
              <w:t xml:space="preserve">Powertrain Efficiency Optimization:</w:t>
            </w:r>
            <w:r>
              <w:t xml:space="preserve"> </w:t>
            </w:r>
            <w:r>
              <w:t xml:space="preserve">Engineering consultation to improve fuel economy and reduce CO2 emissions. The</w:t>
            </w:r>
            <w:r>
              <w:t xml:space="preserve"> </w:t>
            </w:r>
            <w:r>
              <w:rPr>
                <w:bCs/>
                <w:b/>
              </w:rPr>
              <w:t xml:space="preserve">Automotive Engineer</w:t>
            </w:r>
            <w:r>
              <w:t xml:space="preserve"> </w:t>
            </w:r>
            <w:r>
              <w:t xml:space="preserve">conducted engine mapping and exhaust system analysis to ensure compliance with Euro-5 standards mandated in Kazakhstan.</w:t>
            </w:r>
          </w:p>
        </w:tc>
        <w:tc>
          <w:tcPr/>
          <w:p>
            <w:pPr>
              <w:pStyle w:val="Compact"/>
              <w:jc w:val="left"/>
            </w:pPr>
            <w:r>
              <w:t xml:space="preserve">35</w:t>
            </w:r>
          </w:p>
        </w:tc>
        <w:tc>
          <w:tcPr/>
          <w:p>
            <w:pPr>
              <w:pStyle w:val="Compact"/>
              <w:jc w:val="left"/>
            </w:pPr>
            <w:r>
              <w:t xml:space="preserve">45,000</w:t>
            </w:r>
          </w:p>
        </w:tc>
        <w:tc>
          <w:tcPr/>
          <w:p>
            <w:pPr>
              <w:pStyle w:val="Compact"/>
              <w:jc w:val="left"/>
            </w:pPr>
            <w:r>
              <w:t xml:space="preserve">1,575,000</w:t>
            </w:r>
          </w:p>
        </w:tc>
      </w:tr>
      <w:tr>
        <w:tc>
          <w:tcPr/>
          <w:p>
            <w:pPr>
              <w:pStyle w:val="Compact"/>
              <w:jc w:val="left"/>
            </w:pPr>
            <w:r>
              <w:t xml:space="preserve">3</w:t>
            </w:r>
          </w:p>
        </w:tc>
        <w:tc>
          <w:tcPr/>
          <w:p>
            <w:pPr>
              <w:pStyle w:val="Compact"/>
              <w:jc w:val="left"/>
            </w:pPr>
            <w:r>
              <w:rPr>
                <w:bCs/>
                <w:b/>
              </w:rPr>
              <w:t xml:space="preserve">Thermal Management System Design:</w:t>
            </w:r>
            <w:r>
              <w:t xml:space="preserve"> </w:t>
            </w:r>
            <w:r>
              <w:t xml:space="preserve">Redesign of HVAC and engine cooling systems to ensure reliability during the harsh winters of</w:t>
            </w:r>
            <w:r>
              <w:t xml:space="preserve"> </w:t>
            </w:r>
            <w:r>
              <w:rPr>
                <w:bCs/>
                <w:b/>
              </w:rPr>
              <w:t xml:space="preserve">Kazakhstan Almaty</w:t>
            </w:r>
            <w:r>
              <w:t xml:space="preserve">. Includes material selection for cold-weather durability and defrosting efficiency calculations.</w:t>
            </w:r>
          </w:p>
        </w:tc>
        <w:tc>
          <w:tcPr/>
          <w:p>
            <w:pPr>
              <w:pStyle w:val="Compact"/>
              <w:jc w:val="left"/>
            </w:pPr>
            <w:r>
              <w:t xml:space="preserve">30</w:t>
            </w:r>
          </w:p>
        </w:tc>
        <w:tc>
          <w:tcPr/>
          <w:p>
            <w:pPr>
              <w:pStyle w:val="Compact"/>
              <w:jc w:val="left"/>
            </w:pPr>
            <w:r>
              <w:t xml:space="preserve">45,000</w:t>
            </w:r>
          </w:p>
        </w:tc>
        <w:tc>
          <w:tcPr/>
          <w:p>
            <w:pPr>
              <w:pStyle w:val="Compact"/>
              <w:jc w:val="left"/>
            </w:pPr>
            <w:r>
              <w:t xml:space="preserve">1,350,000</w:t>
            </w:r>
          </w:p>
        </w:tc>
      </w:tr>
      <w:tr>
        <w:tc>
          <w:tcPr/>
          <w:p>
            <w:pPr>
              <w:pStyle w:val="Compact"/>
              <w:jc w:val="left"/>
            </w:pPr>
            <w:r>
              <w:t xml:space="preserve">4</w:t>
            </w:r>
          </w:p>
        </w:tc>
        <w:tc>
          <w:tcPr/>
          <w:p>
            <w:pPr>
              <w:pStyle w:val="Compact"/>
              <w:jc w:val="left"/>
            </w:pPr>
            <w:r>
              <w:rPr>
                <w:bCs/>
                <w:b/>
              </w:rPr>
              <w:t xml:space="preserve">Regulatory Compliance Audit:</w:t>
            </w:r>
            <w:r>
              <w:t xml:space="preserve"> </w:t>
            </w:r>
            <w:r>
              <w:t xml:space="preserve">Comprehensive review of vehicle specifications against the Technical Regulations of the Customs Union (TR CU). The</w:t>
            </w:r>
            <w:r>
              <w:t xml:space="preserve"> </w:t>
            </w:r>
            <w:r>
              <w:rPr>
                <w:bCs/>
                <w:b/>
              </w:rPr>
              <w:t xml:space="preserve">Automotive Engineer</w:t>
            </w:r>
            <w:r>
              <w:t xml:space="preserve"> </w:t>
            </w:r>
            <w:r>
              <w:t xml:space="preserve">prepared the necessary technical documentation for type approval in Kazakhstan.</w:t>
            </w:r>
          </w:p>
        </w:tc>
        <w:tc>
          <w:tcPr/>
          <w:p>
            <w:pPr>
              <w:pStyle w:val="Compact"/>
              <w:jc w:val="left"/>
            </w:pPr>
            <w:r>
              <w:t xml:space="preserve">20</w:t>
            </w:r>
          </w:p>
        </w:tc>
        <w:tc>
          <w:tcPr/>
          <w:p>
            <w:pPr>
              <w:pStyle w:val="Compact"/>
              <w:jc w:val="left"/>
            </w:pPr>
            <w:r>
              <w:t xml:space="preserve">50,000</w:t>
            </w:r>
          </w:p>
        </w:tc>
        <w:tc>
          <w:tcPr/>
          <w:p>
            <w:pPr>
              <w:pStyle w:val="Compact"/>
              <w:jc w:val="left"/>
            </w:pPr>
            <w:r>
              <w:t xml:space="preserve">1,000,000</w:t>
            </w:r>
          </w:p>
        </w:tc>
      </w:tr>
      <w:tr>
        <w:tc>
          <w:tcPr/>
          <w:p>
            <w:pPr>
              <w:pStyle w:val="Compact"/>
              <w:jc w:val="left"/>
            </w:pPr>
            <w:r>
              <w:t xml:space="preserve">5</w:t>
            </w:r>
          </w:p>
        </w:tc>
        <w:tc>
          <w:tcPr/>
          <w:p>
            <w:pPr>
              <w:pStyle w:val="Compact"/>
              <w:jc w:val="left"/>
            </w:pPr>
            <w:r>
              <w:rPr>
                <w:bCs/>
                <w:b/>
              </w:rPr>
              <w:t xml:space="preserve">On-Site Testing &amp; Validation:</w:t>
            </w:r>
            <w:r>
              <w:t xml:space="preserve"> </w:t>
            </w:r>
            <w:r>
              <w:t xml:space="preserve">Supervision of prototype testing at the Almaty proving ground. Real-time data acquisition and analysis to verify engineering modifications. Includes travel and equipment usage within</w:t>
            </w:r>
            <w:r>
              <w:t xml:space="preserve"> </w:t>
            </w:r>
            <w:r>
              <w:rPr>
                <w:bCs/>
                <w:b/>
              </w:rPr>
              <w:t xml:space="preserve">Kazakhstan Almaty</w:t>
            </w:r>
            <w:r>
              <w:t xml:space="preserve">.</w:t>
            </w:r>
          </w:p>
        </w:tc>
        <w:tc>
          <w:tcPr/>
          <w:p>
            <w:pPr>
              <w:pStyle w:val="Compact"/>
              <w:jc w:val="left"/>
            </w:pPr>
            <w:r>
              <w:t xml:space="preserve">15</w:t>
            </w:r>
          </w:p>
        </w:tc>
        <w:tc>
          <w:tcPr/>
          <w:p>
            <w:pPr>
              <w:pStyle w:val="Compact"/>
              <w:jc w:val="left"/>
            </w:pPr>
            <w:r>
              <w:t xml:space="preserve">50,000</w:t>
            </w:r>
          </w:p>
        </w:tc>
        <w:tc>
          <w:tcPr/>
          <w:p>
            <w:pPr>
              <w:pStyle w:val="Compact"/>
              <w:jc w:val="left"/>
            </w:pPr>
            <w:r>
              <w:t xml:space="preserve">750,000</w:t>
            </w:r>
          </w:p>
        </w:tc>
      </w:tr>
      <w:tr>
        <w:tc>
          <w:tcPr/>
          <w:p>
            <w:pPr>
              <w:pStyle w:val="Compact"/>
              <w:jc w:val="left"/>
            </w:pPr>
            <w:r>
              <w:t xml:space="preserve">6</w:t>
            </w:r>
          </w:p>
        </w:tc>
        <w:tc>
          <w:tcPr/>
          <w:p>
            <w:pPr>
              <w:pStyle w:val="Compact"/>
              <w:jc w:val="left"/>
            </w:pPr>
            <w:r>
              <w:rPr>
                <w:bCs/>
                <w:b/>
              </w:rPr>
              <w:t xml:space="preserve">Final Engineering Report:</w:t>
            </w:r>
            <w:r>
              <w:t xml:space="preserve"> </w:t>
            </w:r>
            <w:r>
              <w:t xml:space="preserve">Detailed technical report summarizing all modifications, test results, and recommendations for mass production. This document serves as a critical asset for the client's manufacturing team in Almaty.</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6,775,000 KZT</w:t>
            </w:r>
          </w:p>
        </w:tc>
      </w:tr>
      <w:tr>
        <w:tc>
          <w:tcPr/>
          <w:p>
            <w:pPr>
              <w:pStyle w:val="Compact"/>
              <w:jc w:val="left"/>
            </w:pPr>
            <w:r>
              <w:t xml:space="preserve">VAT (12%):</w:t>
            </w:r>
          </w:p>
        </w:tc>
        <w:tc>
          <w:tcPr/>
          <w:p>
            <w:pPr>
              <w:pStyle w:val="Compact"/>
              <w:jc w:val="left"/>
            </w:pPr>
            <w:r>
              <w:t xml:space="preserve">813,000 KZT</w:t>
            </w:r>
          </w:p>
        </w:tc>
      </w:tr>
      <w:tr>
        <w:tc>
          <w:tcPr/>
          <w:p>
            <w:pPr>
              <w:pStyle w:val="Compact"/>
              <w:jc w:val="left"/>
            </w:pPr>
            <w:r>
              <w:t xml:space="preserve">Total Due:</w:t>
            </w:r>
          </w:p>
        </w:tc>
        <w:tc>
          <w:tcPr/>
          <w:p>
            <w:pPr>
              <w:pStyle w:val="Compact"/>
              <w:jc w:val="left"/>
            </w:pPr>
            <w:r>
              <w:t xml:space="preserve">7,588,000 KZT</w:t>
            </w:r>
          </w:p>
        </w:tc>
      </w:tr>
    </w:tbl>
    <w:bookmarkStart w:id="25" w:name="payment-terms-conditions"/>
    <w:p>
      <w:pPr>
        <w:pStyle w:val="Heading3"/>
      </w:pPr>
      <w:r>
        <w:t xml:space="preserve">Payment Terms &amp; Conditions</w:t>
      </w:r>
    </w:p>
    <w:p>
      <w:pPr>
        <w:pStyle w:val="FirstParagraph"/>
      </w:pPr>
      <w:r>
        <w:rPr>
          <w:bCs/>
          <w:b/>
        </w:rPr>
        <w:t xml:space="preserve">1. Payment Deadline:</w:t>
      </w:r>
      <w:r>
        <w:t xml:space="preserve"> </w:t>
      </w:r>
      <w:r>
        <w:t xml:space="preserve">Payment is due within 30 days from the date of this</w:t>
      </w:r>
      <w:r>
        <w:t xml:space="preserve"> </w:t>
      </w:r>
      <w:r>
        <w:rPr>
          <w:bCs/>
          <w:b/>
        </w:rPr>
        <w:t xml:space="preserve">Invoice</w:t>
      </w:r>
      <w:r>
        <w:t xml:space="preserve">. Late payments may incur a penalty interest rate of 0.05% per day as per the Civil Code of the Republic of Kazakhstan.</w:t>
      </w:r>
    </w:p>
    <w:p>
      <w:pPr>
        <w:pStyle w:val="BodyText"/>
      </w:pPr>
      <w:r>
        <w:rPr>
          <w:bCs/>
          <w:b/>
        </w:rPr>
        <w:t xml:space="preserve">2. Currency:</w:t>
      </w:r>
      <w:r>
        <w:t xml:space="preserve"> </w:t>
      </w:r>
      <w:r>
        <w:t xml:space="preserve">All amounts are quoted in Kazakhstani Tenge (KZT). Payments made in foreign currency will be converted at the exchange rate published by the National Bank of Kazakhstan on the date of receipt.</w:t>
      </w:r>
    </w:p>
    <w:p>
      <w:pPr>
        <w:pStyle w:val="BodyText"/>
      </w:pPr>
      <w:r>
        <w:rPr>
          <w:bCs/>
          <w:b/>
        </w:rPr>
        <w:t xml:space="preserve">3. Service Guarantee:</w:t>
      </w:r>
      <w:r>
        <w:t xml:space="preserve"> </w:t>
      </w:r>
      <w:r>
        <w:t xml:space="preserve">The services provided by the</w:t>
      </w:r>
      <w:r>
        <w:t xml:space="preserve"> </w:t>
      </w:r>
      <w:r>
        <w:rPr>
          <w:bCs/>
          <w:b/>
        </w:rPr>
        <w:t xml:space="preserve">Automotive Engineer</w:t>
      </w:r>
      <w:r>
        <w:t xml:space="preserve"> </w:t>
      </w:r>
      <w:r>
        <w:t xml:space="preserve">are guaranteed to meet the professional standards of the industry. Any discrepancies in the engineering calculations or compliance reports identified within 14 days of delivery will be rectified at no additional cost.</w:t>
      </w:r>
    </w:p>
    <w:p>
      <w:pPr>
        <w:pStyle w:val="BodyText"/>
      </w:pPr>
      <w:r>
        <w:rPr>
          <w:bCs/>
          <w:b/>
        </w:rPr>
        <w:t xml:space="preserve">4. Intellectual Property:</w:t>
      </w:r>
      <w:r>
        <w:t xml:space="preserve"> </w:t>
      </w:r>
      <w:r>
        <w:t xml:space="preserve">Upon full payment of this</w:t>
      </w:r>
      <w:r>
        <w:t xml:space="preserve"> </w:t>
      </w:r>
      <w:r>
        <w:rPr>
          <w:bCs/>
          <w:b/>
        </w:rPr>
        <w:t xml:space="preserve">Invoice</w:t>
      </w:r>
      <w:r>
        <w:t xml:space="preserve">, all engineering designs, reports, and data generated during the project in</w:t>
      </w:r>
      <w:r>
        <w:t xml:space="preserve"> </w:t>
      </w:r>
      <w:r>
        <w:rPr>
          <w:bCs/>
          <w:b/>
        </w:rPr>
        <w:t xml:space="preserve">Kazakhstan Almaty</w:t>
      </w:r>
      <w:r>
        <w:t xml:space="preserve"> </w:t>
      </w:r>
      <w:r>
        <w:t xml:space="preserve">shall become the exclusive property of the client.</w:t>
      </w:r>
    </w:p>
    <w:p>
      <w:pPr>
        <w:pStyle w:val="BodyText"/>
      </w:pPr>
      <w:r>
        <w:rPr>
          <w:bCs/>
          <w:b/>
        </w:rPr>
        <w:t xml:space="preserve">5. Contact for Queries:</w:t>
      </w:r>
      <w:r>
        <w:t xml:space="preserve"> </w:t>
      </w:r>
      <w:r>
        <w:t xml:space="preserve">If you have any questions regarding this</w:t>
      </w:r>
      <w:r>
        <w:t xml:space="preserve"> </w:t>
      </w:r>
      <w:r>
        <w:rPr>
          <w:bCs/>
          <w:b/>
        </w:rPr>
        <w:t xml:space="preserve">Invoice</w:t>
      </w:r>
      <w:r>
        <w:t xml:space="preserve"> </w:t>
      </w:r>
      <w:r>
        <w:t xml:space="preserve">or the services provided by our</w:t>
      </w:r>
      <w:r>
        <w:t xml:space="preserve"> </w:t>
      </w:r>
      <w:r>
        <w:rPr>
          <w:bCs/>
          <w:b/>
        </w:rPr>
        <w:t xml:space="preserve">Automotive Engineer</w:t>
      </w:r>
      <w:r>
        <w:t xml:space="preserve">, please contact our billing department at billing@almatyautotech.kz or visit our office in Almaty.</w:t>
      </w:r>
    </w:p>
    <w:bookmarkEnd w:id="25"/>
    <w:p>
      <w:pPr>
        <w:pStyle w:val="BodyText"/>
      </w:pPr>
      <w:r>
        <w:t xml:space="preserve">Thank you for your business. We appreciate your trust in our engineering expertise.</w:t>
      </w:r>
    </w:p>
    <w:p>
      <w:pPr>
        <w:pStyle w:val="BodyText"/>
      </w:pPr>
      <w:r>
        <w:t xml:space="preserve">Almaty AutoTech Engineering Solutions LLP | Registered in Almaty, Kazakhstan</w:t>
      </w:r>
    </w:p>
    <w:p>
      <w:pPr>
        <w:pStyle w:val="BodyText"/>
      </w:pPr>
      <w:r>
        <w:t xml:space="preserve">This is a computer-generated</w:t>
      </w:r>
      <w:r>
        <w:t xml:space="preserve"> </w:t>
      </w:r>
      <w:r>
        <w:rPr>
          <w:bCs/>
          <w:b/>
        </w:rPr>
        <w:t xml:space="preserve">Invoice</w:t>
      </w:r>
      <w:r>
        <w:t xml:space="preserve"> </w:t>
      </w:r>
      <w:r>
        <w:t xml:space="preserve">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2026-10-10T09:53:33Z</dcterms:created>
  <dcterms:modified xsi:type="dcterms:W3CDTF">2026-10-10T09:53:33Z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