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p>
    <w:bookmarkStart w:id="20" w:name="X5641bb3a292c0b5045b5767bcdf39f05aa4cb20"/>
    <w:p>
      <w:pPr>
        <w:pStyle w:val="Heading1"/>
      </w:pPr>
      <w:r>
        <w:t xml:space="preserve">Advanced Automotive Engineering Solutions</w:t>
      </w:r>
    </w:p>
    <w:p>
      <w:pPr>
        <w:pStyle w:val="FirstParagraph"/>
      </w:pPr>
      <w:r>
        <w:rPr>
          <w:bCs/>
          <w:b/>
        </w:rPr>
        <w:t xml:space="preserve">Headquarters:</w:t>
      </w:r>
      <w:r>
        <w:t xml:space="preserve"> </w:t>
      </w:r>
      <w:r>
        <w:t xml:space="preserve">Block 12, Street 45, Building 789</w:t>
      </w:r>
    </w:p>
    <w:p>
      <w:pPr>
        <w:pStyle w:val="BodyText"/>
      </w:pPr>
      <w:r>
        <w:rPr>
          <w:bCs/>
          <w:b/>
        </w:rPr>
        <w:t xml:space="preserve">Location:</w:t>
      </w:r>
      <w:r>
        <w:t xml:space="preserve"> </w:t>
      </w:r>
      <w:r>
        <w:t xml:space="preserve">Kuwait, Kuwait City</w:t>
      </w:r>
    </w:p>
    <w:p>
      <w:pPr>
        <w:pStyle w:val="BodyText"/>
      </w:pPr>
      <w:r>
        <w:rPr>
          <w:bCs/>
          <w:b/>
        </w:rPr>
        <w:t xml:space="preserve">Phone:</w:t>
      </w:r>
      <w:r>
        <w:t xml:space="preserve"> </w:t>
      </w:r>
      <w:r>
        <w:t xml:space="preserve">+965 2222 3333</w:t>
      </w:r>
    </w:p>
    <w:p>
      <w:pPr>
        <w:pStyle w:val="BodyText"/>
      </w:pPr>
      <w:r>
        <w:rPr>
          <w:bCs/>
          <w:b/>
        </w:rPr>
        <w:t xml:space="preserve">Email:</w:t>
      </w:r>
      <w:r>
        <w:t xml:space="preserve"> </w:t>
      </w:r>
      <w:r>
        <w:t xml:space="preserve">billing@aaes-kw.com</w:t>
      </w:r>
    </w:p>
    <w:p>
      <w:pPr>
        <w:pStyle w:val="BodyText"/>
      </w:pPr>
      <w:r>
        <w:rPr>
          <w:bCs/>
          <w:b/>
        </w:rPr>
        <w:t xml:space="preserve">Tax Registration No:</w:t>
      </w:r>
      <w:r>
        <w:t xml:space="preserve"> </w:t>
      </w:r>
      <w:r>
        <w:t xml:space="preserve">KW-TRN-99887766</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Al-Nahda Automotive Manufacturing Group</w:t>
      </w:r>
    </w:p>
    <w:p>
      <w:pPr>
        <w:pStyle w:val="BodyText"/>
      </w:pPr>
      <w:r>
        <w:t xml:space="preserve">Attn: Procurement Department</w:t>
      </w:r>
    </w:p>
    <w:p>
      <w:pPr>
        <w:pStyle w:val="BodyText"/>
      </w:pPr>
      <w:r>
        <w:t xml:space="preserve">Industrial Area 3, Phase 2</w:t>
      </w:r>
    </w:p>
    <w:p>
      <w:pPr>
        <w:pStyle w:val="BodyText"/>
      </w:pPr>
      <w:r>
        <w:t xml:space="preserve">Kuwait, Kuwait City</w:t>
      </w:r>
    </w:p>
    <w:p>
      <w:pPr>
        <w:pStyle w:val="BodyText"/>
      </w:pPr>
      <w:r>
        <w:rPr>
          <w:bCs/>
          <w:b/>
        </w:rPr>
        <w:t xml:space="preserve">Contact:</w:t>
      </w:r>
      <w:r>
        <w:t xml:space="preserve"> </w:t>
      </w:r>
      <w:r>
        <w:t xml:space="preserve">Mr. Ahmed Al-Fahad</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INV-KW-2023-0045</w:t>
      </w:r>
    </w:p>
    <w:p>
      <w:pPr>
        <w:pStyle w:val="BodyText"/>
      </w:pPr>
      <w:r>
        <w:rPr>
          <w:bCs/>
          <w:b/>
        </w:rPr>
        <w:t xml:space="preserve">Project Reference:</w:t>
      </w:r>
      <w:r>
        <w:t xml:space="preserve"> </w:t>
      </w:r>
      <w:r>
        <w:t xml:space="preserve">EV-Chassis-Optimization-2023</w:t>
      </w:r>
    </w:p>
    <w:p>
      <w:pPr>
        <w:pStyle w:val="BodyText"/>
      </w:pPr>
      <w:r>
        <w:rPr>
          <w:bCs/>
          <w:b/>
        </w:rPr>
        <w:t xml:space="preserve">Service Period:</w:t>
      </w:r>
      <w:r>
        <w:t xml:space="preserve"> </w:t>
      </w:r>
      <w:r>
        <w:t xml:space="preserve">September 1, 2023 - October 20, 2023</w:t>
      </w:r>
    </w:p>
    <w:p>
      <w:pPr>
        <w:pStyle w:val="BodyText"/>
      </w:pPr>
      <w:r>
        <w:rPr>
          <w:bCs/>
          <w:b/>
        </w:rPr>
        <w:t xml:space="preserve">Currency:</w:t>
      </w:r>
      <w:r>
        <w:t xml:space="preserve"> </w:t>
      </w:r>
      <w:r>
        <w:t xml:space="preserve">Kuwaiti Dinar (KWD)</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1</w:t>
            </w:r>
          </w:p>
        </w:tc>
        <w:tc>
          <w:tcPr/>
          <w:p>
            <w:pPr>
              <w:pStyle w:val="Compact"/>
              <w:jc w:val="left"/>
            </w:pPr>
            <w:r>
              <w:rPr>
                <w:bCs/>
                <w:b/>
              </w:rPr>
              <w:t xml:space="preserve">Senior Automotive Engineer Consultation:</w:t>
            </w:r>
            <w:r>
              <w:t xml:space="preserve"> </w:t>
            </w:r>
            <w:r>
              <w:t xml:space="preserve">Comprehensive review of electric vehicle chassis design specifications tailored for the high-temperature environment of Kuwait City. Includes thermal stress analysis and material selection consultation.</w:t>
            </w:r>
          </w:p>
        </w:tc>
        <w:tc>
          <w:tcPr/>
          <w:p>
            <w:pPr>
              <w:pStyle w:val="Compact"/>
              <w:jc w:val="left"/>
            </w:pPr>
            <w:r>
              <w:t xml:space="preserve">40 Hours</w:t>
            </w:r>
          </w:p>
        </w:tc>
        <w:tc>
          <w:tcPr/>
          <w:p>
            <w:pPr>
              <w:pStyle w:val="Compact"/>
              <w:jc w:val="left"/>
            </w:pPr>
            <w:r>
              <w:t xml:space="preserve">45.00</w:t>
            </w:r>
          </w:p>
        </w:tc>
        <w:tc>
          <w:tcPr/>
          <w:p>
            <w:pPr>
              <w:pStyle w:val="Compact"/>
              <w:jc w:val="left"/>
            </w:pPr>
            <w:r>
              <w:t xml:space="preserve">1,800.00</w:t>
            </w:r>
          </w:p>
        </w:tc>
      </w:tr>
      <w:tr>
        <w:tc>
          <w:tcPr/>
          <w:p>
            <w:pPr>
              <w:pStyle w:val="Compact"/>
              <w:jc w:val="left"/>
            </w:pPr>
            <w:r>
              <w:t xml:space="preserve">2</w:t>
            </w:r>
          </w:p>
        </w:tc>
        <w:tc>
          <w:tcPr/>
          <w:p>
            <w:pPr>
              <w:pStyle w:val="Compact"/>
              <w:jc w:val="left"/>
            </w:pPr>
            <w:r>
              <w:rPr>
                <w:bCs/>
                <w:b/>
              </w:rPr>
              <w:t xml:space="preserve">Powertrain Integration Analysis:</w:t>
            </w:r>
            <w:r>
              <w:t xml:space="preserve"> </w:t>
            </w:r>
            <w:r>
              <w:t xml:space="preserve">Detailed engineering report on the integration of hybrid powertrain systems. This service ensures compliance with local automotive standards and regulations within Kuwait.</w:t>
            </w:r>
          </w:p>
        </w:tc>
        <w:tc>
          <w:tcPr/>
          <w:p>
            <w:pPr>
              <w:pStyle w:val="Compact"/>
              <w:jc w:val="left"/>
            </w:pPr>
            <w:r>
              <w:t xml:space="preserve">1 Unit</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3</w:t>
            </w:r>
          </w:p>
        </w:tc>
        <w:tc>
          <w:tcPr/>
          <w:p>
            <w:pPr>
              <w:pStyle w:val="Compact"/>
              <w:jc w:val="left"/>
            </w:pPr>
            <w:r>
              <w:rPr>
                <w:bCs/>
                <w:b/>
              </w:rPr>
              <w:t xml:space="preserve">On-Site Technical Inspection:</w:t>
            </w:r>
            <w:r>
              <w:t xml:space="preserve"> </w:t>
            </w:r>
            <w:r>
              <w:t xml:space="preserve">Deployment of an Automotive Engineer to the client's facility in Kuwait City to conduct physical inspections of prototype assembly lines and verify safety protocols.</w:t>
            </w:r>
          </w:p>
        </w:tc>
        <w:tc>
          <w:tcPr/>
          <w:p>
            <w:pPr>
              <w:pStyle w:val="Compact"/>
              <w:jc w:val="left"/>
            </w:pPr>
            <w:r>
              <w:t xml:space="preserve">3 Days</w:t>
            </w:r>
          </w:p>
        </w:tc>
        <w:tc>
          <w:tcPr/>
          <w:p>
            <w:pPr>
              <w:pStyle w:val="Compact"/>
              <w:jc w:val="left"/>
            </w:pPr>
            <w:r>
              <w:t xml:space="preserve">600.00</w:t>
            </w:r>
          </w:p>
        </w:tc>
        <w:tc>
          <w:tcPr/>
          <w:p>
            <w:pPr>
              <w:pStyle w:val="Compact"/>
              <w:jc w:val="left"/>
            </w:pPr>
            <w:r>
              <w:t xml:space="preserve">1,800.00</w:t>
            </w:r>
          </w:p>
        </w:tc>
      </w:tr>
      <w:tr>
        <w:tc>
          <w:tcPr/>
          <w:p>
            <w:pPr>
              <w:pStyle w:val="Compact"/>
              <w:jc w:val="left"/>
            </w:pPr>
            <w:r>
              <w:t xml:space="preserve">4</w:t>
            </w:r>
          </w:p>
        </w:tc>
        <w:tc>
          <w:tcPr/>
          <w:p>
            <w:pPr>
              <w:pStyle w:val="Compact"/>
              <w:jc w:val="left"/>
            </w:pPr>
            <w:r>
              <w:rPr>
                <w:bCs/>
                <w:b/>
              </w:rPr>
              <w:t xml:space="preserve">Software Simulation &amp; Modeling:</w:t>
            </w:r>
            <w:r>
              <w:t xml:space="preserve"> </w:t>
            </w:r>
            <w:r>
              <w:t xml:space="preserve">Advanced CAD modeling and CFD (Computational Fluid Dynamics) simulations to optimize aerodynamics for vehicles operating in the Gulf region.</w:t>
            </w:r>
          </w:p>
        </w:tc>
        <w:tc>
          <w:tcPr/>
          <w:p>
            <w:pPr>
              <w:pStyle w:val="Compact"/>
              <w:jc w:val="left"/>
            </w:pPr>
            <w:r>
              <w:t xml:space="preserve">1 License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rPr>
                <w:bCs/>
                <w:b/>
              </w:rPr>
              <w:t xml:space="preserve">Regulatory Compliance Documentation:</w:t>
            </w:r>
            <w:r>
              <w:t xml:space="preserve"> </w:t>
            </w:r>
            <w:r>
              <w:t xml:space="preserve">Preparation of technical documentation required for vehicle type approval in Kuwait, ensuring all engineering metrics meet the Ministry of Public Works standards.</w:t>
            </w:r>
          </w:p>
        </w:tc>
        <w:tc>
          <w:tcPr/>
          <w:p>
            <w:pPr>
              <w:pStyle w:val="Compact"/>
              <w:jc w:val="left"/>
            </w:pPr>
            <w:r>
              <w:t xml:space="preserve">1 Package</w:t>
            </w:r>
          </w:p>
        </w:tc>
        <w:tc>
          <w:tcPr/>
          <w:p>
            <w:pPr>
              <w:pStyle w:val="Compact"/>
              <w:jc w:val="left"/>
            </w:pPr>
            <w:r>
              <w:t xml:space="preserve">850.00</w:t>
            </w:r>
          </w:p>
        </w:tc>
        <w:tc>
          <w:tcPr/>
          <w:p>
            <w:pPr>
              <w:pStyle w:val="Compact"/>
              <w:jc w:val="left"/>
            </w:pPr>
            <w:r>
              <w:t xml:space="preserve">850.00</w:t>
            </w:r>
          </w:p>
        </w:tc>
      </w:tr>
    </w:tbl>
    <w:p>
      <w:pPr>
        <w:pStyle w:val="BodyText"/>
      </w:pPr>
      <w:r>
        <w:t xml:space="preserve">Subtotal:</w:t>
      </w:r>
      <w:r>
        <w:t xml:space="preserve"> </w:t>
      </w:r>
      <w:r>
        <w:t xml:space="preserve">8,150.00 KWD</w:t>
      </w:r>
    </w:p>
    <w:p>
      <w:pPr>
        <w:pStyle w:val="BodyText"/>
      </w:pPr>
      <w:r>
        <w:t xml:space="preserve">VAT (5%):</w:t>
      </w:r>
      <w:r>
        <w:t xml:space="preserve"> </w:t>
      </w:r>
      <w:r>
        <w:t xml:space="preserve">407.50 KWD</w:t>
      </w:r>
    </w:p>
    <w:p>
      <w:pPr>
        <w:pStyle w:val="BodyText"/>
      </w:pPr>
      <w:r>
        <w:t xml:space="preserve">Discount (Early Payment):</w:t>
      </w:r>
      <w:r>
        <w:t xml:space="preserve"> </w:t>
      </w:r>
      <w:r>
        <w:t xml:space="preserve">-150.00 KWD</w:t>
      </w:r>
    </w:p>
    <w:p>
      <w:pPr>
        <w:pStyle w:val="BodyText"/>
      </w:pPr>
      <w:r>
        <w:t xml:space="preserve">Grand Total:</w:t>
      </w:r>
      <w:r>
        <w:t xml:space="preserve"> </w:t>
      </w:r>
      <w:r>
        <w:t xml:space="preserve">8,407.50 KWD</w:t>
      </w:r>
    </w:p>
    <w:bookmarkStart w:id="24" w:name="X7c284cb4b8523f2391e6583c95010bab028d47a"/>
    <w:p>
      <w:pPr>
        <w:pStyle w:val="Heading4"/>
      </w:pPr>
      <w:r>
        <w:t xml:space="preserve">Terms and Conditions &amp; Payment Instructions</w:t>
      </w:r>
    </w:p>
    <w:p>
      <w:pPr>
        <w:pStyle w:val="FirstParagraph"/>
      </w:pPr>
      <w:r>
        <w:t xml:space="preserve">This</w:t>
      </w:r>
      <w:r>
        <w:t xml:space="preserve"> </w:t>
      </w:r>
      <w:r>
        <w:rPr>
          <w:bCs/>
          <w:b/>
        </w:rPr>
        <w:t xml:space="preserve">Invoice</w:t>
      </w:r>
      <w:r>
        <w:t xml:space="preserve"> </w:t>
      </w:r>
      <w:r>
        <w:t xml:space="preserve">represents the final settlement for professional services rendered by our team of certified</w:t>
      </w:r>
      <w:r>
        <w:t xml:space="preserve"> </w:t>
      </w:r>
      <w:r>
        <w:rPr>
          <w:bCs/>
          <w:b/>
        </w:rPr>
        <w:t xml:space="preserve">Automotive Engineer</w:t>
      </w:r>
      <w:r>
        <w:t xml:space="preserve"> </w:t>
      </w:r>
      <w:r>
        <w:t xml:space="preserve">specialists. All calculations are based on the agreed-upon scope of work for the project located in</w:t>
      </w:r>
      <w:r>
        <w:t xml:space="preserve"> </w:t>
      </w:r>
      <w:r>
        <w:rPr>
          <w:bCs/>
          <w:b/>
        </w:rPr>
        <w:t xml:space="preserve">Kuwait, Kuwait City</w:t>
      </w:r>
      <w:r>
        <w:t xml:space="preserve">.</w:t>
      </w:r>
    </w:p>
    <w:p>
      <w:pPr>
        <w:pStyle w:val="BodyText"/>
      </w:pPr>
      <w:r>
        <w:rPr>
          <w:bCs/>
          <w:b/>
        </w:rPr>
        <w:t xml:space="preserve">Payment Terms:</w:t>
      </w:r>
      <w:r>
        <w:t xml:space="preserve"> </w:t>
      </w:r>
      <w:r>
        <w:t xml:space="preserve">Payment is due within 30 days of the invoice date. Late payments may incur a penalty fee of 2% per month.</w:t>
      </w:r>
    </w:p>
    <w:p>
      <w:pPr>
        <w:pStyle w:val="BodyText"/>
      </w:pPr>
      <w:r>
        <w:rPr>
          <w:bCs/>
          <w:b/>
        </w:rPr>
        <w:t xml:space="preserve">Bank Transfer Details:</w:t>
      </w:r>
      <w:r>
        <w:br/>
      </w:r>
      <w:r>
        <w:t xml:space="preserve">Bank Name: National Bank of Kuwait (NBK)</w:t>
      </w:r>
      <w:r>
        <w:br/>
      </w:r>
      <w:r>
        <w:t xml:space="preserve">Account Name: Advanced Automotive Engineering Solutions</w:t>
      </w:r>
      <w:r>
        <w:br/>
      </w:r>
      <w:r>
        <w:t xml:space="preserve">IBAN: KW12NBKI0000000000000000</w:t>
      </w:r>
      <w:r>
        <w:br/>
      </w:r>
      <w:r>
        <w:t xml:space="preserve">SWIFT Code: NBKIKWKK</w:t>
      </w:r>
      <w:r>
        <w:br/>
      </w:r>
      <w:r>
        <w:t xml:space="preserve">Reference: Please use Invoice Number INV-KW-2023-0045.</w:t>
      </w:r>
    </w:p>
    <w:p>
      <w:pPr>
        <w:pStyle w:val="BodyText"/>
      </w:pPr>
      <w:r>
        <w:rPr>
          <w:bCs/>
          <w:b/>
        </w:rPr>
        <w:t xml:space="preserve">Service Guarantee:</w:t>
      </w:r>
      <w:r>
        <w:t xml:space="preserve"> </w:t>
      </w:r>
      <w:r>
        <w:t xml:space="preserve">We guarantee the accuracy of all engineering data provided. Any discrepancies found within 14 days of receipt will be rectified at no additional cost. Our commitment to excellence in automotive engineering ensures that your projects in Kuwait City meet the highest international standards.</w:t>
      </w:r>
    </w:p>
    <w:p>
      <w:pPr>
        <w:pStyle w:val="BodyText"/>
      </w:pPr>
      <w:r>
        <w:rPr>
          <w:bCs/>
          <w:b/>
        </w:rPr>
        <w:t xml:space="preserve">Confidentiality:</w:t>
      </w:r>
      <w:r>
        <w:t xml:space="preserve"> </w:t>
      </w:r>
      <w:r>
        <w:t xml:space="preserve">All technical data, designs, and reports shared during this engagement remain the confidential property of the client. Our Automotive Engineers are bound by strict non-disclosure agreements.</w:t>
      </w:r>
    </w:p>
    <w:p>
      <w:pPr>
        <w:pStyle w:val="BodyText"/>
      </w:pPr>
      <w:r>
        <w:t xml:space="preserve">If you have any questions regarding this invoice or the services provided, please contact our billing department in Kuwait City immediately. We appreciate your business and look forward to continuing our successful partnership in the automotive sector.</w:t>
      </w:r>
    </w:p>
    <w:bookmarkEnd w:id="24"/>
    <w:p>
      <w:pPr>
        <w:pStyle w:val="BodyText"/>
      </w:pPr>
      <w:r>
        <w:rPr>
          <w:bCs/>
          <w:b/>
        </w:rPr>
        <w:t xml:space="preserve">Authorized Signature (Provider)</w:t>
      </w:r>
    </w:p>
    <w:p>
      <w:pPr>
        <w:pStyle w:val="BodyText"/>
      </w:pPr>
      <w:r>
        <w:t xml:space="preserve">Dr. Sarah Al-Mutairi</w:t>
      </w:r>
    </w:p>
    <w:p>
      <w:pPr>
        <w:pStyle w:val="BodyText"/>
      </w:pPr>
      <w:r>
        <w:t xml:space="preserve">Chief Automotive Engineer</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p>
      <w:pPr>
        <w:pStyle w:val="BodyText"/>
      </w:pPr>
      <w:r>
        <w:t xml:space="preserve">Advanced Automotive Engineering Solutions © 2023. All Rights Reserved.</w:t>
      </w:r>
    </w:p>
    <w:p>
      <w:pPr>
        <w:pStyle w:val="BodyText"/>
      </w:pPr>
      <w:r>
        <w:t xml:space="preserve">Registered Office: Kuwait, Kuwait City. | VAT Reg: KW-TRN-99887766</w:t>
      </w:r>
    </w:p>
    <w:p>
      <w:pPr>
        <w:pStyle w:val="BodyText"/>
      </w:pPr>
      <w:r>
        <w:t xml:space="preserve">This is a computer-generated invoice and does not require a physical stamp.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dc:title>
  <dc:creator/>
  <dc:language>en</dc:language>
  <cp:keywords/>
  <dcterms:created xsi:type="dcterms:W3CDTF">2026-10-10T09:15:40Z</dcterms:created>
  <dcterms:modified xsi:type="dcterms:W3CDTF">2026-10-10T09:15:40Z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