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qatar-advanced-automotive-solutions"/>
    <w:p>
      <w:pPr>
        <w:pStyle w:val="Heading1"/>
      </w:pPr>
      <w:r>
        <w:t xml:space="preserve">Qatar Advanced Automotive Solutions</w:t>
      </w:r>
    </w:p>
    <w:p>
      <w:pPr>
        <w:pStyle w:val="FirstParagraph"/>
      </w:pPr>
      <w:r>
        <w:t xml:space="preserve">P.O. Box 4521, Industrial Area, Doha, Qatar</w:t>
      </w:r>
    </w:p>
    <w:p>
      <w:pPr>
        <w:pStyle w:val="BodyText"/>
      </w:pPr>
      <w:r>
        <w:t xml:space="preserve">Phone: +974 4412 3456 | Email: billing@qaas.qa</w:t>
      </w:r>
    </w:p>
    <w:p>
      <w:pPr>
        <w:pStyle w:val="BodyText"/>
      </w:pPr>
      <w:r>
        <w:t xml:space="preserve">Commercial Registration: CR-99887766</w:t>
      </w:r>
    </w:p>
    <w:p>
      <w:pPr>
        <w:pStyle w:val="BodyText"/>
      </w:pPr>
      <w:r>
        <w:t xml:space="preserve">VAT Registration: VAT-QA-2023-001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INV-QA-2023-089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AUT-ENG-DHA-2023</w:t>
      </w:r>
    </w:p>
    <w:bookmarkEnd w:id="21"/>
    <w:bookmarkStart w:id="22" w:name="bill-to"/>
    <w:p>
      <w:pPr>
        <w:pStyle w:val="Heading3"/>
      </w:pPr>
      <w:r>
        <w:t xml:space="preserve">Bill To:</w:t>
      </w:r>
    </w:p>
    <w:p>
      <w:pPr>
        <w:pStyle w:val="FirstParagraph"/>
      </w:pPr>
      <w:r>
        <w:rPr>
          <w:bCs/>
          <w:b/>
        </w:rPr>
        <w:t xml:space="preserve">Al Rayyan Motors &amp; Logistics LLC</w:t>
      </w:r>
    </w:p>
    <w:p>
      <w:pPr>
        <w:pStyle w:val="BodyText"/>
      </w:pPr>
      <w:r>
        <w:t xml:space="preserve">Attn: Procurement Department</w:t>
      </w:r>
    </w:p>
    <w:p>
      <w:pPr>
        <w:pStyle w:val="BodyText"/>
      </w:pPr>
      <w:r>
        <w:t xml:space="preserve">Building 14, Street 78, Zone 30</w:t>
      </w:r>
    </w:p>
    <w:p>
      <w:pPr>
        <w:pStyle w:val="BodyText"/>
      </w:pPr>
      <w:r>
        <w:t xml:space="preserve">Doha, Qatar</w:t>
      </w:r>
    </w:p>
    <w:p>
      <w:pPr>
        <w:pStyle w:val="BodyText"/>
      </w:pPr>
      <w:r>
        <w:t xml:space="preserve">Email: accounts@alrayyanmotors.qa</w:t>
      </w:r>
    </w:p>
    <w:bookmarkEnd w:id="22"/>
    <w:bookmarkStart w:id="23" w:name="service-location"/>
    <w:p>
      <w:pPr>
        <w:pStyle w:val="Heading3"/>
      </w:pPr>
      <w:r>
        <w:t xml:space="preserve">Service Location:</w:t>
      </w:r>
    </w:p>
    <w:p>
      <w:pPr>
        <w:pStyle w:val="FirstParagraph"/>
      </w:pPr>
      <w:r>
        <w:t xml:space="preserve">Al Rayyan Motors Main Facility</w:t>
      </w:r>
    </w:p>
    <w:p>
      <w:pPr>
        <w:pStyle w:val="BodyText"/>
      </w:pPr>
      <w:r>
        <w:t xml:space="preserve">Industrial Zone, Doha, Qatar</w:t>
      </w:r>
    </w:p>
    <w:p>
      <w:pPr>
        <w:pStyle w:val="BodyText"/>
      </w:pPr>
      <w:r>
        <w:t xml:space="preserve">Site Supervisor: Eng. Ahmed Al-Thani</w:t>
      </w:r>
    </w:p>
    <w:bookmarkEnd w:id="23"/>
    <w:p>
      <w:pPr>
        <w:pStyle w:val="BodyText"/>
      </w:pPr>
      <w:r>
        <w:rPr>
          <w:bCs/>
          <w:b/>
        </w:rPr>
        <w:t xml:space="preserve">Subject:</w:t>
      </w:r>
      <w:r>
        <w:t xml:space="preserve"> </w:t>
      </w:r>
      <w:r>
        <w:t xml:space="preserve">Professional Services Rendered by Senior Automotive Engineer for Fleet Optimization and Diagnostic Systems Upgrade.</w:t>
      </w:r>
    </w:p>
    <w:p>
      <w:pPr>
        <w:pStyle w:val="BodyText"/>
      </w:pPr>
      <w:r>
        <w:t xml:space="preserve">This Invoice serves as a formal request for payment regarding the specialized engineering consultancy provided in Doha, Qatar. The services detailed below were executed in accordance with the technical specifications agreed upon for the modernization of your vehicle fleet management systems.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Automotive Engineer Consultation: Fleet Diagnostics</w:t>
            </w:r>
            <w:r>
              <w:br/>
            </w:r>
            <w:r>
              <w:t xml:space="preserve">Comprehensive on-site analysis of heavy-duty transport vehicles located in Doha. Included thermal imaging of engine blocks, ECU data extraction, and emission compliance testing against Qatar Environment and Energy Policy standards.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Automotive Engineer Consultation: Telematics Integration</w:t>
            </w:r>
            <w:r>
              <w:br/>
            </w:r>
            <w:r>
              <w:t xml:space="preserve">Design and implementation of IoT-based tracking systems for real-time vehicle monitoring. Configuration of GPS modules and fuel consumption sensors to optimize logistics routes within the Doha metropolitan area.</w:t>
            </w:r>
          </w:p>
        </w:tc>
        <w:tc>
          <w:tcPr/>
          <w:p>
            <w:pPr>
              <w:pStyle w:val="Compact"/>
              <w:jc w:val="left"/>
            </w:pPr>
            <w:r>
              <w:t xml:space="preserve">25</w:t>
            </w:r>
          </w:p>
        </w:tc>
        <w:tc>
          <w:tcPr/>
          <w:p>
            <w:pPr>
              <w:pStyle w:val="Compact"/>
              <w:jc w:val="left"/>
            </w:pPr>
            <w:r>
              <w:t xml:space="preserve">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Technical Reporting &amp; Compliance Documentation</w:t>
            </w:r>
            <w:r>
              <w:br/>
            </w:r>
            <w:r>
              <w:t xml:space="preserve">Preparation of detailed engineering reports outlining maintenance schedules, safety hazard assessments, and regulatory compliance for operation in Qatar. Includes translation of technical schematics for local maintenance staff.</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Staff Training: Advanced Automotive Diagnostics</w:t>
            </w:r>
            <w:r>
              <w:br/>
            </w:r>
            <w:r>
              <w:t xml:space="preserve">Conducting a two-day workshop for Al Rayyan Motors technicians in Doha. Topics covered included OBD-II troubleshooting, hybrid battery safety, and preventive maintenance protocols.</w:t>
            </w:r>
          </w:p>
        </w:tc>
        <w:tc>
          <w:tcPr/>
          <w:p>
            <w:pPr>
              <w:pStyle w:val="Compact"/>
              <w:jc w:val="left"/>
            </w:pPr>
            <w:r>
              <w:t xml:space="preserve">16</w:t>
            </w:r>
          </w:p>
        </w:tc>
        <w:tc>
          <w:tcPr/>
          <w:p>
            <w:pPr>
              <w:pStyle w:val="Compact"/>
              <w:jc w:val="left"/>
            </w:pPr>
            <w:r>
              <w:t xml:space="preserve">600.00</w:t>
            </w:r>
          </w:p>
        </w:tc>
        <w:tc>
          <w:tcPr/>
          <w:p>
            <w:pPr>
              <w:pStyle w:val="Compact"/>
              <w:jc w:val="left"/>
            </w:pPr>
            <w:r>
              <w:t xml:space="preserve">9,600.00</w:t>
            </w:r>
          </w:p>
        </w:tc>
      </w:tr>
      <w:tr>
        <w:tc>
          <w:tcPr/>
          <w:p>
            <w:pPr>
              <w:pStyle w:val="Compact"/>
              <w:jc w:val="left"/>
            </w:pPr>
            <w:r>
              <w:t xml:space="preserve">5</w:t>
            </w:r>
          </w:p>
        </w:tc>
        <w:tc>
          <w:tcPr/>
          <w:p>
            <w:pPr>
              <w:pStyle w:val="Compact"/>
              <w:jc w:val="left"/>
            </w:pPr>
            <w:r>
              <w:rPr>
                <w:bCs/>
                <w:b/>
              </w:rPr>
              <w:t xml:space="preserve">Travel and Site Logistics (Doha Region)</w:t>
            </w:r>
            <w:r>
              <w:br/>
            </w:r>
            <w:r>
              <w:t xml:space="preserve">Reimbursement for transportation between client sites in Doha and the engineering firm's headquarters, as well as specialized diagnostic tool calibration fees.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47,300.00 QAR</w:t>
      </w:r>
    </w:p>
    <w:p>
      <w:pPr>
        <w:pStyle w:val="BodyText"/>
      </w:pPr>
      <w:r>
        <w:t xml:space="preserve">VAT (5%):</w:t>
      </w:r>
      <w:r>
        <w:t xml:space="preserve"> </w:t>
      </w:r>
      <w:r>
        <w:t xml:space="preserve">2,365.00 QAR</w:t>
      </w:r>
    </w:p>
    <w:p>
      <w:pPr>
        <w:pStyle w:val="BodyText"/>
      </w:pPr>
      <w:r>
        <w:t xml:space="preserve">Discount (Early Payment):</w:t>
      </w:r>
      <w:r>
        <w:t xml:space="preserve"> </w:t>
      </w:r>
      <w:r>
        <w:t xml:space="preserve">0.00 QAR</w:t>
      </w:r>
    </w:p>
    <w:p>
      <w:pPr>
        <w:pStyle w:val="BodyText"/>
      </w:pPr>
      <w:r>
        <w:t xml:space="preserve">TOTAL DUE:</w:t>
      </w:r>
      <w:r>
        <w:t xml:space="preserve"> </w:t>
      </w:r>
      <w:r>
        <w:t xml:space="preserve">49,665.00 QAR</w:t>
      </w:r>
    </w:p>
    <w:bookmarkStart w:id="24"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w:t>
      </w:r>
    </w:p>
    <w:p>
      <w:pPr>
        <w:pStyle w:val="BodyText"/>
      </w:pPr>
      <w:r>
        <w:rPr>
          <w:bCs/>
          <w:b/>
        </w:rPr>
        <w:t xml:space="preserve">Bank Name:</w:t>
      </w:r>
      <w:r>
        <w:t xml:space="preserve"> </w:t>
      </w:r>
      <w:r>
        <w:t xml:space="preserve">Qatar National Bank (QNB)</w:t>
      </w:r>
      <w:r>
        <w:br/>
      </w:r>
      <w:r>
        <w:rPr>
          <w:bCs/>
          <w:b/>
        </w:rPr>
        <w:t xml:space="preserve">Account Name:</w:t>
      </w:r>
      <w:r>
        <w:t xml:space="preserve"> </w:t>
      </w:r>
      <w:r>
        <w:t xml:space="preserve">Qatar Advanced Automotive Solutions</w:t>
      </w:r>
      <w:r>
        <w:br/>
      </w:r>
      <w:r>
        <w:rPr>
          <w:bCs/>
          <w:b/>
        </w:rPr>
        <w:t xml:space="preserve">IBAN:</w:t>
      </w:r>
      <w:r>
        <w:t xml:space="preserve"> </w:t>
      </w:r>
      <w:r>
        <w:t xml:space="preserve">QA33 XXXX XXXX XXXX XXXX XXXX</w:t>
      </w:r>
      <w:r>
        <w:br/>
      </w:r>
      <w:r>
        <w:rPr>
          <w:bCs/>
          <w:b/>
        </w:rPr>
        <w:t xml:space="preserve">SWIFT Code:</w:t>
      </w:r>
      <w:r>
        <w:t xml:space="preserve"> </w:t>
      </w:r>
      <w:r>
        <w:t xml:space="preserve">QNBQQA</w:t>
      </w:r>
    </w:p>
    <w:p>
      <w:pPr>
        <w:pStyle w:val="BodyText"/>
      </w:pPr>
      <w:r>
        <w:t xml:space="preserve">Please reference Invoice Number</w:t>
      </w:r>
      <w:r>
        <w:t xml:space="preserve"> </w:t>
      </w:r>
      <w:r>
        <w:rPr>
          <w:bCs/>
          <w:b/>
        </w:rPr>
        <w:t xml:space="preserve">INV-QA-2023-089</w:t>
      </w:r>
      <w:r>
        <w:t xml:space="preserve"> </w:t>
      </w:r>
      <w:r>
        <w:t xml:space="preserve">in the transfer description.</w:t>
      </w:r>
    </w:p>
    <w:bookmarkEnd w:id="24"/>
    <w:bookmarkStart w:id="25" w:name="terms-and-conditions"/>
    <w:p>
      <w:pPr>
        <w:pStyle w:val="Heading4"/>
      </w:pPr>
      <w:r>
        <w:t xml:space="preserve">Terms and Conditions</w:t>
      </w:r>
    </w:p>
    <w:p>
      <w:pPr>
        <w:numPr>
          <w:ilvl w:val="0"/>
          <w:numId w:val="1001"/>
        </w:numPr>
        <w:pStyle w:val="Compact"/>
      </w:pPr>
      <w:r>
        <w:t xml:space="preserve">All services provided by the Automotive Engineer are guaranteed for a period of 90 days from the date of completion.</w:t>
      </w:r>
    </w:p>
    <w:p>
      <w:pPr>
        <w:numPr>
          <w:ilvl w:val="0"/>
          <w:numId w:val="1001"/>
        </w:numPr>
        <w:pStyle w:val="Compact"/>
      </w:pPr>
      <w:r>
        <w:t xml:space="preserve">Late payments will incur a penalty fee of 2% per month on the outstanding balance.</w:t>
      </w:r>
    </w:p>
    <w:p>
      <w:pPr>
        <w:numPr>
          <w:ilvl w:val="0"/>
          <w:numId w:val="1001"/>
        </w:numPr>
        <w:pStyle w:val="Compact"/>
      </w:pPr>
      <w:r>
        <w:t xml:space="preserve">This Invoice is governed by the laws of the State of Qatar.</w:t>
      </w:r>
    </w:p>
    <w:p>
      <w:pPr>
        <w:numPr>
          <w:ilvl w:val="0"/>
          <w:numId w:val="1001"/>
        </w:numPr>
        <w:pStyle w:val="Compact"/>
      </w:pPr>
      <w:r>
        <w:t xml:space="preserve">Any disputes regarding the technical scope of work must be raised within 14 days of receiving this Invoice.</w:t>
      </w:r>
    </w:p>
    <w:p>
      <w:pPr>
        <w:numPr>
          <w:ilvl w:val="0"/>
          <w:numId w:val="1001"/>
        </w:numPr>
        <w:pStyle w:val="Compact"/>
      </w:pPr>
      <w:r>
        <w:t xml:space="preserve">Qatar Advanced Automotive Solutions reserves the right to suspend further services if payment is not received by the due date.</w:t>
      </w:r>
    </w:p>
    <w:bookmarkEnd w:id="25"/>
    <w:bookmarkStart w:id="26" w:name="technical-notes"/>
    <w:p>
      <w:pPr>
        <w:pStyle w:val="Heading4"/>
      </w:pPr>
      <w:r>
        <w:t xml:space="preserve">Technical Notes</w:t>
      </w:r>
    </w:p>
    <w:p>
      <w:pPr>
        <w:pStyle w:val="FirstParagraph"/>
      </w:pPr>
      <w:r>
        <w:t xml:space="preserve">The engineering solutions implemented are designed to withstand the specific climatic conditions of Doha, Qatar, including high ambient temperatures and humidity. All diagnostic software has been calibrated to local fuel standards.</w:t>
      </w:r>
    </w:p>
    <w:bookmarkEnd w:id="26"/>
    <w:p>
      <w:pPr>
        <w:pStyle w:val="BodyText"/>
      </w:pPr>
      <w:r>
        <w:t xml:space="preserve">Authorized Signature (Provider)</w:t>
      </w:r>
    </w:p>
    <w:p>
      <w:pPr>
        <w:pStyle w:val="BodyText"/>
      </w:pPr>
      <w:r>
        <w:rPr>
          <w:bCs/>
          <w:b/>
        </w:rPr>
        <w:t xml:space="preserve">Dr. Sarah Al-Mansoori</w:t>
      </w:r>
      <w:r>
        <w:br/>
      </w:r>
      <w:r>
        <w:t xml:space="preserve">Lead Automotive Engineer</w:t>
      </w:r>
    </w:p>
    <w:p>
      <w:pPr>
        <w:pStyle w:val="BodyText"/>
      </w:pPr>
      <w:r>
        <w:t xml:space="preserve">Authorized Signature (Client)</w:t>
      </w:r>
    </w:p>
    <w:p>
      <w:pPr>
        <w:pStyle w:val="BodyText"/>
      </w:pPr>
      <w:r>
        <w:rPr>
          <w:bCs/>
          <w:b/>
        </w:rPr>
        <w:t xml:space="preserve">__________________________</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2026-10-10T09:25:43Z</dcterms:created>
  <dcterms:modified xsi:type="dcterms:W3CDTF">2026-10-10T09:25:43Z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