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Xacaacd7afbcafebaf9f48395ebf9cf251d00e4c"/>
    <w:p>
      <w:pPr>
        <w:pStyle w:val="Heading1"/>
      </w:pPr>
      <w:r>
        <w:t xml:space="preserve">Ankara Automotive Engineering Solutions Ltd.</w:t>
      </w:r>
    </w:p>
    <w:p>
      <w:pPr>
        <w:pStyle w:val="FirstParagraph"/>
      </w:pPr>
      <w:r>
        <w:rPr>
          <w:bCs/>
          <w:b/>
        </w:rPr>
        <w:t xml:space="preserve">Address:</w:t>
      </w:r>
      <w:r>
        <w:t xml:space="preserve"> </w:t>
      </w:r>
      <w:r>
        <w:t xml:space="preserve">Çankaya District, Kızılay Business Center, No: 45, 06420 Ankara, Turkey</w:t>
      </w:r>
    </w:p>
    <w:p>
      <w:pPr>
        <w:pStyle w:val="BodyText"/>
      </w:pPr>
      <w:r>
        <w:rPr>
          <w:bCs/>
          <w:b/>
        </w:rPr>
        <w:t xml:space="preserve">Phone:</w:t>
      </w:r>
      <w:r>
        <w:t xml:space="preserve"> </w:t>
      </w:r>
      <w:r>
        <w:t xml:space="preserve">+90 (312) 555-0199</w:t>
      </w:r>
    </w:p>
    <w:p>
      <w:pPr>
        <w:pStyle w:val="BodyText"/>
      </w:pPr>
      <w:r>
        <w:rPr>
          <w:bCs/>
          <w:b/>
        </w:rPr>
        <w:t xml:space="preserve">Email:</w:t>
      </w:r>
      <w:r>
        <w:t xml:space="preserve"> </w:t>
      </w:r>
      <w:r>
        <w:t xml:space="preserve">billing@ankara-auto-eng.com</w:t>
      </w:r>
    </w:p>
    <w:p>
      <w:pPr>
        <w:pStyle w:val="BodyText"/>
      </w:pPr>
      <w:r>
        <w:rPr>
          <w:bCs/>
          <w:b/>
        </w:rPr>
        <w:t xml:space="preserve">Tax ID (Vergi No):</w:t>
      </w:r>
      <w:r>
        <w:t xml:space="preserve"> </w:t>
      </w:r>
      <w:r>
        <w:t xml:space="preserve">123 456 78 90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r>
        <w:t xml:space="preserve"> </w:t>
      </w:r>
      <w:r>
        <w:rPr>
          <w:bCs/>
          <w:b/>
        </w:rPr>
        <w:t xml:space="preserve">Date of Issue:</w:t>
      </w:r>
      <w:r>
        <w:t xml:space="preserve"> </w:t>
      </w:r>
      <w:r>
        <w:t xml:space="preserve">October 24, 2023</w:t>
      </w:r>
      <w:r>
        <w:t xml:space="preserve"> </w:t>
      </w:r>
      <w:r>
        <w:rPr>
          <w:bCs/>
          <w:b/>
        </w:rPr>
        <w:t xml:space="preserve">Due Date:</w:t>
      </w:r>
      <w:r>
        <w:t xml:space="preserve"> </w:t>
      </w:r>
      <w:r>
        <w:t xml:space="preserve">November 24, 2023</w:t>
      </w:r>
      <w:r>
        <w:t xml:space="preserve"> </w:t>
      </w:r>
      <w:r>
        <w:rPr>
          <w:bCs/>
          <w:b/>
        </w:rPr>
        <w:t xml:space="preserve">Project:</w:t>
      </w:r>
      <w:r>
        <w:t xml:space="preserve"> </w:t>
      </w:r>
      <w:r>
        <w:t xml:space="preserve">EV Battery Thermal Management System</w:t>
      </w:r>
    </w:p>
    <w:bookmarkEnd w:id="21"/>
    <w:bookmarkStart w:id="22" w:name="bill-to-client"/>
    <w:p>
      <w:pPr>
        <w:pStyle w:val="Heading3"/>
      </w:pPr>
      <w:r>
        <w:t xml:space="preserve">Bill To (Client)</w:t>
      </w:r>
    </w:p>
    <w:p>
      <w:pPr>
        <w:pStyle w:val="FirstParagraph"/>
      </w:pPr>
      <w:r>
        <w:rPr>
          <w:bCs/>
          <w:b/>
        </w:rPr>
        <w:t xml:space="preserve">Global Motors Turkey A.Ş.</w:t>
      </w:r>
    </w:p>
    <w:p>
      <w:pPr>
        <w:pStyle w:val="BodyText"/>
      </w:pPr>
      <w:r>
        <w:t xml:space="preserve">Yenimahalle District, Organized Industrial Zone</w:t>
      </w:r>
    </w:p>
    <w:p>
      <w:pPr>
        <w:pStyle w:val="BodyText"/>
      </w:pPr>
      <w:r>
        <w:t xml:space="preserve">06510 Ankara, Turkey</w:t>
      </w:r>
    </w:p>
    <w:p>
      <w:pPr>
        <w:pStyle w:val="BodyText"/>
      </w:pPr>
      <w:r>
        <w:rPr>
          <w:bCs/>
          <w:b/>
        </w:rPr>
        <w:t xml:space="preserve">Contact Person:</w:t>
      </w:r>
      <w:r>
        <w:t xml:space="preserve"> </w:t>
      </w:r>
      <w:r>
        <w:t xml:space="preserve">Mr. Ahmet Yılmaz</w:t>
      </w:r>
    </w:p>
    <w:p>
      <w:pPr>
        <w:pStyle w:val="BodyText"/>
      </w:pPr>
      <w:r>
        <w:rPr>
          <w:bCs/>
          <w:b/>
        </w:rPr>
        <w:t xml:space="preserve">Tax ID:</w:t>
      </w:r>
      <w:r>
        <w:t xml:space="preserve"> </w:t>
      </w:r>
      <w:r>
        <w:t xml:space="preserve">987 654 32 10</w:t>
      </w:r>
    </w:p>
    <w:bookmarkEnd w:id="22"/>
    <w:bookmarkStart w:id="23" w:name="service-provider"/>
    <w:p>
      <w:pPr>
        <w:pStyle w:val="Heading3"/>
      </w:pPr>
      <w:r>
        <w:t xml:space="preserve">Service Provider</w:t>
      </w:r>
    </w:p>
    <w:p>
      <w:pPr>
        <w:pStyle w:val="FirstParagraph"/>
      </w:pPr>
      <w:r>
        <w:rPr>
          <w:bCs/>
          <w:b/>
        </w:rPr>
        <w:t xml:space="preserve">Lead Automotive Engineer:</w:t>
      </w:r>
      <w:r>
        <w:t xml:space="preserve"> </w:t>
      </w:r>
      <w:r>
        <w:t xml:space="preserve">Dr. Sarah Jenkins</w:t>
      </w:r>
    </w:p>
    <w:p>
      <w:pPr>
        <w:pStyle w:val="BodyText"/>
      </w:pPr>
      <w:r>
        <w:rPr>
          <w:bCs/>
          <w:b/>
        </w:rPr>
        <w:t xml:space="preserve">Role:</w:t>
      </w:r>
      <w:r>
        <w:t xml:space="preserve"> </w:t>
      </w:r>
      <w:r>
        <w:t xml:space="preserve">Senior Systems Engineer</w:t>
      </w:r>
    </w:p>
    <w:p>
      <w:pPr>
        <w:pStyle w:val="BodyText"/>
      </w:pPr>
      <w:r>
        <w:rPr>
          <w:bCs/>
          <w:b/>
        </w:rPr>
        <w:t xml:space="preserve">License No:</w:t>
      </w:r>
      <w:r>
        <w:t xml:space="preserve"> </w:t>
      </w:r>
      <w:r>
        <w:t xml:space="preserve">MÜB-TR-4455</w:t>
      </w:r>
    </w:p>
    <w:p>
      <w:pPr>
        <w:pStyle w:val="BodyText"/>
      </w:pPr>
      <w:r>
        <w:rPr>
          <w:bCs/>
          <w:b/>
        </w:rPr>
        <w:t xml:space="preserve">Location:</w:t>
      </w:r>
      <w:r>
        <w:t xml:space="preserve"> </w:t>
      </w:r>
      <w:r>
        <w:t xml:space="preserve">Ankara, Turkey</w:t>
      </w:r>
    </w:p>
    <w:bookmarkEnd w:id="23"/>
    <w:p>
      <w:pPr>
        <w:pStyle w:val="BodyText"/>
      </w:pPr>
      <w:r>
        <w:t xml:space="preserve">The following invoice details professional engineering services rendered by a qualified Automotive Engineer based in Turkey Ankara. These services pertain to the design, simulation, and validation phases of the client's new electric vehicle platform. All calculations and designs adhere to the Turkish Standards Institution (TSE) regulations and international ISO automotive standards.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Engineering Services</w:t>
            </w:r>
          </w:p>
        </w:tc>
        <w:tc>
          <w:tcPr/>
          <w:p>
            <w:pPr>
              <w:pStyle w:val="Compact"/>
              <w:jc w:val="left"/>
            </w:pPr>
            <w:r>
              <w:t xml:space="preserve">Hours / Qty</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Thermal Simulation &amp; CFD Analysis:</w:t>
            </w:r>
            <w:r>
              <w:br/>
            </w:r>
            <w:r>
              <w:t xml:space="preserve">Comprehensive Computational Fluid Dynamics (CFD) analysis for the battery pack cooling system. This service, performed by the Automotive Engineer in Ankara, ensures optimal heat dissipation under extreme Turkish summer conditions. Includes mesh generation, boundary condition setup, and result interpretation.</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c>
          <w:tcPr/>
          <w:p>
            <w:pPr>
              <w:pStyle w:val="Compact"/>
              <w:jc w:val="left"/>
            </w:pPr>
            <w:r>
              <w:t xml:space="preserve">18%</w:t>
            </w:r>
          </w:p>
        </w:tc>
      </w:tr>
      <w:tr>
        <w:tc>
          <w:tcPr/>
          <w:p>
            <w:pPr>
              <w:pStyle w:val="Compact"/>
              <w:jc w:val="left"/>
            </w:pPr>
            <w:r>
              <w:t xml:space="preserve">2</w:t>
            </w:r>
          </w:p>
        </w:tc>
        <w:tc>
          <w:tcPr/>
          <w:p>
            <w:pPr>
              <w:pStyle w:val="Compact"/>
              <w:jc w:val="left"/>
            </w:pPr>
            <w:r>
              <w:rPr>
                <w:bCs/>
                <w:b/>
              </w:rPr>
              <w:t xml:space="preserve">Chassis Dynamics Calibration:</w:t>
            </w:r>
            <w:r>
              <w:br/>
            </w:r>
            <w:r>
              <w:t xml:space="preserve">On-site vehicle testing and suspension tuning at the Ankara test track. The Automotive Engineer adjusted damper settings and spring rates to improve ride comfort and handling stability. Includes data logging and post-processing reports.</w:t>
            </w:r>
          </w:p>
        </w:tc>
        <w:tc>
          <w:tcPr/>
          <w:p>
            <w:pPr>
              <w:pStyle w:val="Compact"/>
              <w:jc w:val="left"/>
            </w:pPr>
            <w:r>
              <w:t xml:space="preserve">25</w:t>
            </w:r>
          </w:p>
        </w:tc>
        <w:tc>
          <w:tcPr/>
          <w:p>
            <w:pPr>
              <w:pStyle w:val="Compact"/>
              <w:jc w:val="left"/>
            </w:pPr>
            <w:r>
              <w:t xml:space="preserve">1,500.00</w:t>
            </w:r>
          </w:p>
        </w:tc>
        <w:tc>
          <w:tcPr/>
          <w:p>
            <w:pPr>
              <w:pStyle w:val="Compact"/>
              <w:jc w:val="left"/>
            </w:pPr>
            <w:r>
              <w:t xml:space="preserve">37,500.00</w:t>
            </w:r>
          </w:p>
        </w:tc>
        <w:tc>
          <w:tcPr/>
          <w:p>
            <w:pPr>
              <w:pStyle w:val="Compact"/>
              <w:jc w:val="left"/>
            </w:pPr>
            <w:r>
              <w:t xml:space="preserve">18%</w:t>
            </w:r>
          </w:p>
        </w:tc>
      </w:tr>
      <w:tr>
        <w:tc>
          <w:tcPr/>
          <w:p>
            <w:pPr>
              <w:pStyle w:val="Compact"/>
              <w:jc w:val="left"/>
            </w:pPr>
            <w:r>
              <w:t xml:space="preserve">3</w:t>
            </w:r>
          </w:p>
        </w:tc>
        <w:tc>
          <w:tcPr/>
          <w:p>
            <w:pPr>
              <w:pStyle w:val="Compact"/>
              <w:jc w:val="left"/>
            </w:pPr>
            <w:r>
              <w:rPr>
                <w:bCs/>
                <w:b/>
              </w:rPr>
              <w:t xml:space="preserve">Regulatory Compliance Review:</w:t>
            </w:r>
            <w:r>
              <w:br/>
            </w:r>
            <w:r>
              <w:t xml:space="preserve">Detailed review of the vehicle's emission and safety systems to ensure compliance with Turkish Ministry of Transport regulations. The Automotive Engineer verified all documentation and technical specifications required for type approval in Turkey Ankara.</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c>
          <w:tcPr/>
          <w:p>
            <w:pPr>
              <w:pStyle w:val="Compact"/>
              <w:jc w:val="left"/>
            </w:pPr>
            <w:r>
              <w:t xml:space="preserve">18%</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final engineering reports, CAD drawings, and Bill of Materials (BOM). All documents are formatted according to industry standards and provided in both English and Turkish for local regulatory submission.</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18%</w:t>
            </w:r>
          </w:p>
        </w:tc>
      </w:tr>
    </w:tbl>
    <w:p>
      <w:pPr>
        <w:pStyle w:val="BodyText"/>
      </w:pPr>
      <w:r>
        <w:t xml:space="preserve">Subtotal:</w:t>
      </w:r>
      <w:r>
        <w:t xml:space="preserve"> </w:t>
      </w:r>
      <w:r>
        <w:t xml:space="preserve">144,000.00 TRY</w:t>
      </w:r>
    </w:p>
    <w:p>
      <w:pPr>
        <w:pStyle w:val="BodyText"/>
      </w:pPr>
      <w:r>
        <w:t xml:space="preserve">VAT (18%):</w:t>
      </w:r>
      <w:r>
        <w:t xml:space="preserve"> </w:t>
      </w:r>
      <w:r>
        <w:t xml:space="preserve">25,920.00 TRY</w:t>
      </w:r>
    </w:p>
    <w:p>
      <w:pPr>
        <w:pStyle w:val="BodyText"/>
      </w:pPr>
      <w:r>
        <w:t xml:space="preserve">Total Due:</w:t>
      </w:r>
      <w:r>
        <w:t xml:space="preserve"> </w:t>
      </w:r>
      <w:r>
        <w:t xml:space="preserve">169,920.00 TRY</w:t>
      </w:r>
    </w:p>
    <w:bookmarkStart w:id="24" w:name="payment-instructions-terms"/>
    <w:p>
      <w:pPr>
        <w:pStyle w:val="Heading4"/>
      </w:pPr>
      <w:r>
        <w:t xml:space="preserve">Payment Instructions &amp; Terms</w:t>
      </w:r>
    </w:p>
    <w:p>
      <w:pPr>
        <w:pStyle w:val="FirstParagraph"/>
      </w:pPr>
      <w:r>
        <w:t xml:space="preserve">Please make payment within 30 days of the invoice date. Late payments may incur a penalty interest rate as per Turkish commercial law.</w:t>
      </w:r>
    </w:p>
    <w:p>
      <w:pPr>
        <w:pStyle w:val="BodyText"/>
      </w:pPr>
      <w:r>
        <w:rPr>
          <w:bCs/>
          <w:b/>
        </w:rPr>
        <w:t xml:space="preserve">Bank Name:</w:t>
      </w:r>
      <w:r>
        <w:t xml:space="preserve"> </w:t>
      </w:r>
      <w:r>
        <w:t xml:space="preserve">Ziraat Bankası</w:t>
      </w:r>
      <w:r>
        <w:br/>
      </w:r>
      <w:r>
        <w:rPr>
          <w:bCs/>
          <w:b/>
        </w:rPr>
        <w:t xml:space="preserve">Branch:</w:t>
      </w:r>
      <w:r>
        <w:t xml:space="preserve"> </w:t>
      </w:r>
      <w:r>
        <w:t xml:space="preserve">Ankara Çankaya</w:t>
      </w:r>
      <w:r>
        <w:br/>
      </w:r>
      <w:r>
        <w:rPr>
          <w:bCs/>
          <w:b/>
        </w:rPr>
        <w:t xml:space="preserve">Account Name:</w:t>
      </w:r>
      <w:r>
        <w:t xml:space="preserve"> </w:t>
      </w:r>
      <w:r>
        <w:t xml:space="preserve">Ankara Automotive Engineering Solutions Ltd.</w:t>
      </w:r>
      <w:r>
        <w:br/>
      </w:r>
      <w:r>
        <w:rPr>
          <w:bCs/>
          <w:b/>
        </w:rPr>
        <w:t xml:space="preserve">IBAN:</w:t>
      </w:r>
      <w:r>
        <w:t xml:space="preserve"> </w:t>
      </w:r>
      <w:r>
        <w:t xml:space="preserve">TR00 0010 0099 9900 1234 5678 90</w:t>
      </w:r>
      <w:r>
        <w:br/>
      </w:r>
      <w:r>
        <w:rPr>
          <w:bCs/>
          <w:b/>
        </w:rPr>
        <w:t xml:space="preserve">SWIFT/BIC:</w:t>
      </w:r>
      <w:r>
        <w:t xml:space="preserve"> </w:t>
      </w:r>
      <w:r>
        <w:t xml:space="preserve">ZIRATR22</w:t>
      </w:r>
    </w:p>
    <w:p>
      <w:pPr>
        <w:pStyle w:val="BodyText"/>
      </w:pPr>
      <w:r>
        <w:t xml:space="preserve">Please reference Invoice Number</w:t>
      </w:r>
      <w:r>
        <w:t xml:space="preserve"> </w:t>
      </w:r>
      <w:r>
        <w:rPr>
          <w:bCs/>
          <w:b/>
        </w:rPr>
        <w:t xml:space="preserve">INV-ANK-2023-089</w:t>
      </w:r>
      <w:r>
        <w:t xml:space="preserve"> </w:t>
      </w:r>
      <w:r>
        <w:t xml:space="preserve">in your payment transfer.</w:t>
      </w:r>
    </w:p>
    <w:bookmarkEnd w:id="24"/>
    <w:bookmarkStart w:id="25" w:name="engineering-scope-clarification"/>
    <w:p>
      <w:pPr>
        <w:pStyle w:val="Heading4"/>
      </w:pPr>
      <w:r>
        <w:t xml:space="preserve">Engineering Scope Clarification</w:t>
      </w:r>
    </w:p>
    <w:p>
      <w:pPr>
        <w:pStyle w:val="FirstParagraph"/>
      </w:pPr>
      <w:r>
        <w:t xml:space="preserve">This invoice covers the specific engineering tasks outlined above. Any additional requests for design changes, extra testing cycles, or emergency consultations by the Automotive Engineer will be billed separately upon approval. The services provided in Turkey Ankara are guaranteed to meet the highest standards of automotive engineering excellence.</w:t>
      </w:r>
    </w:p>
    <w:bookmarkEnd w:id="25"/>
    <w:p>
      <w:pPr>
        <w:pStyle w:val="BodyText"/>
      </w:pPr>
      <w:r>
        <w:rPr>
          <w:bCs/>
          <w:b/>
        </w:rPr>
        <w:t xml:space="preserve">Authorized Signature</w:t>
      </w:r>
    </w:p>
    <w:p>
      <w:pPr>
        <w:pStyle w:val="BodyText"/>
      </w:pPr>
      <w:r>
        <w:t xml:space="preserve">Dr. Sarah Jenkins</w:t>
      </w:r>
    </w:p>
    <w:p>
      <w:pPr>
        <w:pStyle w:val="BodyText"/>
      </w:pPr>
      <w:r>
        <w:t xml:space="preserve">Lead Automotive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Ankara Automotive Engineering Solutions Ltd. | Çankaya, Ankara, Turkey</w:t>
      </w:r>
      <w:r>
        <w:br/>
      </w:r>
      <w:r>
        <w:t xml:space="preserve">This document is a valid tax invoice issued in accordance with Turkish Revenue Administration regulations.</w:t>
      </w:r>
      <w:r>
        <w:br/>
      </w: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 - Ankara, Turkey</dc:title>
  <dc:creator/>
  <dc:language>en</dc:language>
  <cp:keywords/>
  <dcterms:created xsi:type="dcterms:W3CDTF">2026-10-10T09:08:25Z</dcterms:created>
  <dcterms:modified xsi:type="dcterms:W3CDTF">2026-10-10T09:08:25Z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