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dvanced-automotive-solutions-llc"/>
    <w:p>
      <w:pPr>
        <w:pStyle w:val="Heading1"/>
      </w:pPr>
      <w:r>
        <w:t xml:space="preserve">Advanced Automotive Solutions LLC</w:t>
      </w:r>
    </w:p>
    <w:p>
      <w:pPr>
        <w:pStyle w:val="FirstParagraph"/>
      </w:pPr>
      <w:r>
        <w:t xml:space="preserve">Al Reem Island, Tower B, Office 1402</w:t>
      </w:r>
      <w:r>
        <w:br/>
      </w:r>
      <w:r>
        <w:t xml:space="preserve">Abu Dhabi, United Arab Emirates</w:t>
      </w:r>
      <w:r>
        <w:br/>
      </w:r>
      <w:r>
        <w:t xml:space="preserve">P.O. Box 8842</w:t>
      </w:r>
      <w:r>
        <w:br/>
      </w:r>
      <w:r>
        <w:t xml:space="preserve">VAT Registration Number: AE-100-234-567-800</w:t>
      </w:r>
      <w:r>
        <w:br/>
      </w:r>
      <w:r>
        <w:t xml:space="preserve">License No: AD-ENG-9921</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INV-2023-AD-089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
    <w:p>
      <w:pPr>
        <w:pStyle w:val="Heading3"/>
      </w:pPr>
      <w:r>
        <w:t xml:space="preserve">Bill From</w:t>
      </w:r>
    </w:p>
    <w:p>
      <w:pPr>
        <w:pStyle w:val="FirstParagraph"/>
      </w:pPr>
      <w:r>
        <w:rPr>
          <w:bCs/>
          <w:b/>
        </w:rPr>
        <w:t xml:space="preserve">Lead Automotive Engineer:</w:t>
      </w:r>
      <w:r>
        <w:t xml:space="preserve"> </w:t>
      </w:r>
      <w:r>
        <w:t xml:space="preserve">Eng. Ahmed Al-Mansoori</w:t>
      </w:r>
      <w:r>
        <w:br/>
      </w:r>
      <w:r>
        <w:t xml:space="preserve">Senior Vehicle Dynamics Specialist</w:t>
      </w:r>
      <w:r>
        <w:br/>
      </w:r>
      <w:r>
        <w:t xml:space="preserve">Email: a.almansoori@advancedauto.ae</w:t>
      </w:r>
      <w:r>
        <w:br/>
      </w:r>
      <w:r>
        <w:t xml:space="preserve">Phone: +971 2 555 0199</w:t>
      </w:r>
    </w:p>
    <w:bookmarkEnd w:id="22"/>
    <w:bookmarkStart w:id="23" w:name="bill-to"/>
    <w:p>
      <w:pPr>
        <w:pStyle w:val="Heading3"/>
      </w:pPr>
      <w:r>
        <w:t xml:space="preserve">Bill To</w:t>
      </w:r>
    </w:p>
    <w:p>
      <w:pPr>
        <w:pStyle w:val="FirstParagraph"/>
      </w:pPr>
      <w:r>
        <w:rPr>
          <w:bCs/>
          <w:b/>
        </w:rPr>
        <w:t xml:space="preserve">Client:</w:t>
      </w:r>
      <w:r>
        <w:t xml:space="preserve"> </w:t>
      </w:r>
      <w:r>
        <w:t xml:space="preserve">Emirates Future Mobility Corp</w:t>
      </w:r>
      <w:r>
        <w:br/>
      </w:r>
      <w:r>
        <w:t xml:space="preserve">Attn: Procurement Department</w:t>
      </w:r>
      <w:r>
        <w:br/>
      </w:r>
      <w:r>
        <w:t xml:space="preserve">Khalifa Industrial Zone (KIZAD)</w:t>
      </w:r>
      <w:r>
        <w:br/>
      </w:r>
      <w:r>
        <w:t xml:space="preserve">Abu Dhabi, United Arab Emirates</w:t>
      </w:r>
      <w:r>
        <w:br/>
      </w:r>
      <w:r>
        <w:t xml:space="preserve">VAT Number: AE-999-888-777-600</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rPr>
                <w:bCs/>
                <w:b/>
              </w:rPr>
              <w:t xml:space="preserve">Vehicle Dynamics Analysis &amp; Simulation</w:t>
            </w:r>
            <w:r>
              <w:br/>
            </w:r>
            <w:r>
              <w:t xml:space="preserve">Comprehensive finite element analysis (FEA) and multi-body dynamics simulation for the new electric SUV chassis prototype. This service includes suspension tuning, handling optimization, and ride comfort assessment tailored for the specific road conditions found in Abu Dhabi and the wider UAE region.</w:t>
            </w:r>
          </w:p>
        </w:tc>
        <w:tc>
          <w:tcPr/>
          <w:p>
            <w:pPr>
              <w:pStyle w:val="Compact"/>
              <w:jc w:val="left"/>
            </w:pPr>
            <w:r>
              <w:t xml:space="preserve">40 Hours</w:t>
            </w:r>
          </w:p>
        </w:tc>
        <w:tc>
          <w:tcPr/>
          <w:p>
            <w:pPr>
              <w:pStyle w:val="Compact"/>
              <w:jc w:val="left"/>
            </w:pPr>
            <w:r>
              <w:t xml:space="preserve">850.00</w:t>
            </w:r>
          </w:p>
        </w:tc>
        <w:tc>
          <w:tcPr/>
          <w:p>
            <w:pPr>
              <w:pStyle w:val="Compact"/>
              <w:jc w:val="left"/>
            </w:pPr>
            <w:r>
              <w:t xml:space="preserve">34,000.00</w:t>
            </w:r>
          </w:p>
        </w:tc>
      </w:tr>
      <w:tr>
        <w:tc>
          <w:tcPr/>
          <w:p>
            <w:pPr>
              <w:pStyle w:val="Compact"/>
              <w:jc w:val="left"/>
            </w:pPr>
            <w:r>
              <w:rPr>
                <w:bCs/>
                <w:b/>
              </w:rPr>
              <w:t xml:space="preserve">Powertrain Integration Consultation</w:t>
            </w:r>
            <w:r>
              <w:br/>
            </w:r>
            <w:r>
              <w:t xml:space="preserve">Strategic consulting regarding the integration of high-voltage battery systems into the existing vehicle architecture. The Automotive Engineer provided detailed schematics for thermal management systems to ensure optimal performance under the extreme ambient temperatures characteristic of the United Arab Emirates climate.</w:t>
            </w:r>
          </w:p>
        </w:tc>
        <w:tc>
          <w:tcPr/>
          <w:p>
            <w:pPr>
              <w:pStyle w:val="Compact"/>
              <w:jc w:val="left"/>
            </w:pPr>
            <w:r>
              <w:t xml:space="preserve">25 Hours</w:t>
            </w:r>
          </w:p>
        </w:tc>
        <w:tc>
          <w:tcPr/>
          <w:p>
            <w:pPr>
              <w:pStyle w:val="Compact"/>
              <w:jc w:val="left"/>
            </w:pPr>
            <w:r>
              <w:t xml:space="preserve">900.00</w:t>
            </w:r>
          </w:p>
        </w:tc>
        <w:tc>
          <w:tcPr/>
          <w:p>
            <w:pPr>
              <w:pStyle w:val="Compact"/>
              <w:jc w:val="left"/>
            </w:pPr>
            <w:r>
              <w:t xml:space="preserve">22,500.00</w:t>
            </w:r>
          </w:p>
        </w:tc>
      </w:tr>
      <w:tr>
        <w:tc>
          <w:tcPr/>
          <w:p>
            <w:pPr>
              <w:pStyle w:val="Compact"/>
              <w:jc w:val="left"/>
            </w:pPr>
            <w:r>
              <w:rPr>
                <w:bCs/>
                <w:b/>
              </w:rPr>
              <w:t xml:space="preserve">Regulatory Compliance &amp; Homologation Support</w:t>
            </w:r>
            <w:r>
              <w:br/>
            </w:r>
            <w:r>
              <w:t xml:space="preserve">Detailed review of vehicle specifications against the latest UAE Ministry of Interior traffic regulations and GCC vehicle standards. The Automotive Engineer ensured that all safety features, lighting configurations, and emission controls meet the strict legal requirements for vehicle registration in Abu Dhabi.</w:t>
            </w:r>
          </w:p>
        </w:tc>
        <w:tc>
          <w:tcPr/>
          <w:p>
            <w:pPr>
              <w:pStyle w:val="Compact"/>
              <w:jc w:val="left"/>
            </w:pPr>
            <w:r>
              <w:t xml:space="preserve">15 Hours</w:t>
            </w:r>
          </w:p>
        </w:tc>
        <w:tc>
          <w:tcPr/>
          <w:p>
            <w:pPr>
              <w:pStyle w:val="Compact"/>
              <w:jc w:val="left"/>
            </w:pPr>
            <w:r>
              <w:t xml:space="preserve">750.00</w:t>
            </w:r>
          </w:p>
        </w:tc>
        <w:tc>
          <w:tcPr/>
          <w:p>
            <w:pPr>
              <w:pStyle w:val="Compact"/>
              <w:jc w:val="left"/>
            </w:pPr>
            <w:r>
              <w:t xml:space="preserve">11,250.00</w:t>
            </w:r>
          </w:p>
        </w:tc>
      </w:tr>
      <w:tr>
        <w:tc>
          <w:tcPr/>
          <w:p>
            <w:pPr>
              <w:pStyle w:val="Compact"/>
              <w:jc w:val="left"/>
            </w:pPr>
            <w:r>
              <w:rPr>
                <w:bCs/>
                <w:b/>
              </w:rPr>
              <w:t xml:space="preserve">On-Site Testing &amp; Calibration</w:t>
            </w:r>
            <w:r>
              <w:br/>
            </w:r>
            <w:r>
              <w:t xml:space="preserve">Physical testing of the prototype vehicle at the Yas Marina Circuit and designated test tracks in Abu Dhabi. This included real-time data logging, brake system calibration, and steering response verification. The Automotive Engineer supervised the test team to ensure data integrity and safety protocols were maintained.</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rPr>
                <w:bCs/>
                <w:b/>
              </w:rPr>
              <w:t xml:space="preserve">Technical Documentation &amp; Reporting</w:t>
            </w:r>
            <w:r>
              <w:br/>
            </w:r>
            <w:r>
              <w:t xml:space="preserve">Compilation of a comprehensive engineering report detailing all findings, simulation results, and recommendations for the next phase of development. This document serves as a critical reference for the manufacturing team and ensures alignment with the project timeline.</w:t>
            </w:r>
          </w:p>
        </w:tc>
        <w:tc>
          <w:tcPr/>
          <w:p>
            <w:pPr>
              <w:pStyle w:val="Compact"/>
              <w:jc w:val="left"/>
            </w:pPr>
            <w:r>
              <w:t xml:space="preserve">1 Lot</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86,250.00 AED</w:t>
      </w:r>
    </w:p>
    <w:p>
      <w:pPr>
        <w:pStyle w:val="BodyText"/>
      </w:pPr>
      <w:r>
        <w:t xml:space="preserve">VAT (5%):</w:t>
      </w:r>
      <w:r>
        <w:t xml:space="preserve"> </w:t>
      </w:r>
      <w:r>
        <w:t xml:space="preserve">4,312.50 AED</w:t>
      </w:r>
    </w:p>
    <w:p>
      <w:pPr>
        <w:pStyle w:val="BodyText"/>
      </w:pPr>
      <w:r>
        <w:t xml:space="preserve">Total Amount Due:</w:t>
      </w:r>
      <w:r>
        <w:t xml:space="preserve"> </w:t>
      </w:r>
      <w:r>
        <w:t xml:space="preserve">90,562.50 AED</w:t>
      </w:r>
    </w:p>
    <w:bookmarkStart w:id="24"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incur a penalty of 1.5% per month on the outstanding balance, in accordance with commercial practices in the United Arab Emirates.</w:t>
      </w:r>
      <w:r>
        <w:br/>
      </w:r>
      <w:r>
        <w:br/>
      </w:r>
      <w:r>
        <w:t xml:space="preserve">2.</w:t>
      </w:r>
      <w:r>
        <w:t xml:space="preserve"> </w:t>
      </w:r>
      <w:r>
        <w:rPr>
          <w:bCs/>
          <w:b/>
        </w:rPr>
        <w:t xml:space="preserve">Currency:</w:t>
      </w:r>
      <w:r>
        <w:t xml:space="preserve"> </w:t>
      </w:r>
      <w:r>
        <w:t xml:space="preserve">All amounts are quoted in United Arab Emirates Dirhams (AED).</w:t>
      </w:r>
      <w:r>
        <w:br/>
      </w:r>
      <w:r>
        <w:br/>
      </w:r>
      <w:r>
        <w:t xml:space="preserve">3.</w:t>
      </w:r>
      <w:r>
        <w:t xml:space="preserve"> </w:t>
      </w:r>
      <w:r>
        <w:rPr>
          <w:bCs/>
          <w:b/>
        </w:rPr>
        <w:t xml:space="preserve">Scope of Work:</w:t>
      </w:r>
      <w:r>
        <w:t xml:space="preserve"> </w:t>
      </w:r>
      <w:r>
        <w:t xml:space="preserve">This Invoice covers the specific engineering services rendered by our Automotive Engineer as detailed above. Any additional testing or design modifications requested after the completion of this phase will be billed separately.</w:t>
      </w:r>
      <w:r>
        <w:br/>
      </w:r>
      <w:r>
        <w:br/>
      </w:r>
      <w:r>
        <w:t xml:space="preserve">4.</w:t>
      </w:r>
      <w:r>
        <w:t xml:space="preserve"> </w:t>
      </w:r>
      <w:r>
        <w:rPr>
          <w:bCs/>
          <w:b/>
        </w:rPr>
        <w:t xml:space="preserve">Intellectual Property:</w:t>
      </w:r>
      <w:r>
        <w:t xml:space="preserve"> </w:t>
      </w:r>
      <w:r>
        <w:t xml:space="preserve">Upon full payment, all engineering data, simulation files, and reports generated by the Automotive Engineer for this project shall become the property of the client.</w:t>
      </w:r>
      <w:r>
        <w:br/>
      </w:r>
      <w:r>
        <w:br/>
      </w:r>
      <w:r>
        <w:t xml:space="preserve">5.</w:t>
      </w:r>
      <w:r>
        <w:t xml:space="preserve"> </w:t>
      </w:r>
      <w:r>
        <w:rPr>
          <w:bCs/>
          <w:b/>
        </w:rPr>
        <w:t xml:space="preserve">Dispute Resolution:</w:t>
      </w:r>
      <w:r>
        <w:t xml:space="preserve"> </w:t>
      </w:r>
      <w:r>
        <w:t xml:space="preserve">Any disputes arising from this Invoice or the services provided shall be subject to the exclusive jurisdiction of the courts of Abu Dhabi, United Arab Emirates.</w:t>
      </w:r>
      <w:r>
        <w:br/>
      </w:r>
      <w:r>
        <w:br/>
      </w:r>
      <w:r>
        <w:t xml:space="preserve">6.</w:t>
      </w:r>
      <w:r>
        <w:t xml:space="preserve"> </w:t>
      </w:r>
      <w:r>
        <w:rPr>
          <w:bCs/>
          <w:b/>
        </w:rPr>
        <w:t xml:space="preserve">VAT Compliance:</w:t>
      </w:r>
      <w:r>
        <w:t xml:space="preserve"> </w:t>
      </w:r>
      <w:r>
        <w:t xml:space="preserve">This Invoice is issued in compliance with the Federal Decree-Law No. (8) of 2017 on Value Added Tax.</w:t>
      </w:r>
    </w:p>
    <w:bookmarkEnd w:id="24"/>
    <w:p>
      <w:pPr>
        <w:pStyle w:val="BodyText"/>
      </w:pPr>
      <w:r>
        <w:rPr>
          <w:bCs/>
          <w:b/>
        </w:rPr>
        <w:t xml:space="preserve">Authorized Signature</w:t>
      </w:r>
    </w:p>
    <w:p>
      <w:pPr>
        <w:pStyle w:val="BodyText"/>
      </w:pPr>
      <w:r>
        <w:t xml:space="preserve">Eng. Ahmed Al-Mansoori</w:t>
      </w:r>
    </w:p>
    <w:p>
      <w:pPr>
        <w:pStyle w:val="BodyText"/>
      </w:pPr>
      <w:r>
        <w:t xml:space="preserve">Lead Automotive Engineer</w:t>
      </w:r>
    </w:p>
    <w:p>
      <w:pPr>
        <w:pStyle w:val="BodyText"/>
      </w:pPr>
      <w:r>
        <w:rPr>
          <w:bCs/>
          <w:b/>
        </w:rPr>
        <w:t xml:space="preserve">Client Acceptance</w:t>
      </w:r>
    </w:p>
    <w:p>
      <w:pPr>
        <w:pStyle w:val="BodyText"/>
      </w:pPr>
      <w:r>
        <w:t xml:space="preserve">Emirates Future Mobility Corp</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2026-10-10T08:09:26Z</dcterms:created>
  <dcterms:modified xsi:type="dcterms:W3CDTF">2026-10-10T08:09:26Z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