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Artisan</w:t>
      </w:r>
      <w:r>
        <w:t xml:space="preserve"> </w:t>
      </w:r>
      <w:r>
        <w:t xml:space="preserve">Baker</w:t>
      </w:r>
      <w:r>
        <w:t xml:space="preserve"> </w:t>
      </w:r>
      <w:r>
        <w:t xml:space="preserve">Brussels</w:t>
      </w:r>
    </w:p>
    <w:bookmarkStart w:id="20" w:name="invoice"/>
    <w:p>
      <w:pPr>
        <w:pStyle w:val="Heading1"/>
      </w:pPr>
      <w:r>
        <w:t xml:space="preserve">INVOICE</w:t>
      </w:r>
    </w:p>
    <w:p>
      <w:pPr>
        <w:pStyle w:val="FirstParagraph"/>
      </w:pPr>
      <w:r>
        <w:t xml:space="preserve">Maison Boulangerie Artisanale — Professional Baker in Belgium Brussels</w:t>
      </w:r>
    </w:p>
    <w:p>
      <w:pPr>
        <w:pStyle w:val="BodyText"/>
      </w:pPr>
      <w:r>
        <w:t xml:space="preserve">12 Rue des Bouchers, 1000 Belgium Brussels, Belgium</w:t>
      </w:r>
    </w:p>
    <w:p>
      <w:pPr>
        <w:pStyle w:val="BodyText"/>
      </w:pPr>
      <w:r>
        <w:t xml:space="preserve">VAT No. BE 0789.456.321 | IBAN: BE68 5390 0754 7034 | Phone: +32 2 512 3456</w:t>
      </w:r>
    </w:p>
    <w:bookmarkEnd w:id="20"/>
    <w:p>
      <w:pPr>
        <w:pStyle w:val="BodyText"/>
      </w:pPr>
      <w:r>
        <w:rPr>
          <w:bCs/>
          <w:b/>
        </w:rPr>
        <w:t xml:space="preserve">Invoice Number:</w:t>
      </w:r>
      <w:r>
        <w:t xml:space="preserve"> </w:t>
      </w:r>
      <w:r>
        <w:t xml:space="preserve">INV-2025-BRU-0047</w:t>
      </w:r>
      <w:r>
        <w:br/>
      </w:r>
      <w:r>
        <w:rPr>
          <w:bCs/>
          <w:b/>
        </w:rPr>
        <w:t xml:space="preserve">Invoice Date:</w:t>
      </w:r>
      <w:r>
        <w:t xml:space="preserve"> </w:t>
      </w:r>
      <w:r>
        <w:t xml:space="preserve">14 June 2025</w:t>
      </w:r>
      <w:r>
        <w:br/>
      </w:r>
      <w:r>
        <w:rPr>
          <w:bCs/>
          <w:b/>
        </w:rPr>
        <w:t xml:space="preserve">Due Date:</w:t>
      </w:r>
      <w:r>
        <w:t xml:space="preserve"> </w:t>
      </w:r>
      <w:r>
        <w:t xml:space="preserve">28 June 2025</w:t>
      </w:r>
    </w:p>
    <w:p>
      <w:pPr>
        <w:pStyle w:val="BodyText"/>
      </w:pPr>
      <w:r>
        <w:rPr>
          <w:bCs/>
          <w:b/>
        </w:rPr>
        <w:t xml:space="preserve">Billed To:</w:t>
      </w:r>
      <w:r>
        <w:br/>
      </w:r>
      <w:r>
        <w:t xml:space="preserve">Grand Hotel Meudon</w:t>
      </w:r>
      <w:r>
        <w:br/>
      </w:r>
      <w:r>
        <w:t xml:space="preserve">45 Avenue Louise</w:t>
      </w:r>
      <w:r>
        <w:br/>
      </w:r>
      <w:r>
        <w:t xml:space="preserve">1050 Belgium Brussels, Belgium</w:t>
      </w:r>
      <w:r>
        <w:br/>
      </w:r>
      <w:r>
        <w:t xml:space="preserve">VAT No. BE 0654.321.987</w:t>
      </w:r>
    </w:p>
    <w:bookmarkStart w:id="21" w:name="X8396da76f0a888e4bcff6a2ea98bf17573f8672"/>
    <w:p>
      <w:pPr>
        <w:pStyle w:val="Heading2"/>
      </w:pPr>
      <w:r>
        <w:t xml:space="preserve">Invoice Details — Baker Services and Artisanal Products</w:t>
      </w:r>
    </w:p>
    <w:p>
      <w:pPr>
        <w:pStyle w:val="FirstParagraph"/>
      </w:pPr>
      <w:r>
        <w:t xml:space="preserve">This Invoice is issued by Maison Boulangerie Artisanale, a registered professional Baker operating in the heart of Belgium Brussels. As a licensed Baker in Belgium Brussels, we are committed to providing the finest artisanal bread, pastries, and custom baked goods to hospitality establishments, restaurants, and corporate clients throughout the Brussels-Capital Region. This Invoice reflects the total amount due for the delivery of artisanal baked products and specialized Baker services rendered during the billing period of 1 June 2025 through 13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Artisan Sourdough Baguettes (daily delivery, 50 units per day, 13 days)</w:t>
            </w:r>
          </w:p>
        </w:tc>
        <w:tc>
          <w:tcPr/>
          <w:p>
            <w:pPr>
              <w:pStyle w:val="Compact"/>
              <w:jc w:val="left"/>
            </w:pPr>
            <w:r>
              <w:t xml:space="preserve">650</w:t>
            </w:r>
          </w:p>
        </w:tc>
        <w:tc>
          <w:tcPr/>
          <w:p>
            <w:pPr>
              <w:pStyle w:val="Compact"/>
              <w:jc w:val="left"/>
            </w:pPr>
            <w:r>
              <w:t xml:space="preserve">1.80</w:t>
            </w:r>
          </w:p>
        </w:tc>
        <w:tc>
          <w:tcPr/>
          <w:p>
            <w:pPr>
              <w:pStyle w:val="Compact"/>
              <w:jc w:val="left"/>
            </w:pPr>
            <w:r>
              <w:t xml:space="preserve">1,170.00</w:t>
            </w:r>
          </w:p>
        </w:tc>
      </w:tr>
      <w:tr>
        <w:tc>
          <w:tcPr/>
          <w:p>
            <w:pPr>
              <w:pStyle w:val="Compact"/>
              <w:jc w:val="left"/>
            </w:pPr>
            <w:r>
              <w:t xml:space="preserve">02</w:t>
            </w:r>
          </w:p>
        </w:tc>
        <w:tc>
          <w:tcPr/>
          <w:p>
            <w:pPr>
              <w:pStyle w:val="Compact"/>
              <w:jc w:val="left"/>
            </w:pPr>
            <w:r>
              <w:t xml:space="preserve">Belgian Waffles — Premium Baker Preparation (200 units)</w:t>
            </w:r>
          </w:p>
        </w:tc>
        <w:tc>
          <w:tcPr/>
          <w:p>
            <w:pPr>
              <w:pStyle w:val="Compact"/>
              <w:jc w:val="left"/>
            </w:pPr>
            <w:r>
              <w:t xml:space="preserve">200</w:t>
            </w:r>
          </w:p>
        </w:tc>
        <w:tc>
          <w:tcPr/>
          <w:p>
            <w:pPr>
              <w:pStyle w:val="Compact"/>
              <w:jc w:val="left"/>
            </w:pPr>
            <w:r>
              <w:t xml:space="preserve">3.50</w:t>
            </w:r>
          </w:p>
        </w:tc>
        <w:tc>
          <w:tcPr/>
          <w:p>
            <w:pPr>
              <w:pStyle w:val="Compact"/>
              <w:jc w:val="left"/>
            </w:pPr>
            <w:r>
              <w:t xml:space="preserve">700.00</w:t>
            </w:r>
          </w:p>
        </w:tc>
      </w:tr>
      <w:tr>
        <w:tc>
          <w:tcPr/>
          <w:p>
            <w:pPr>
              <w:pStyle w:val="Compact"/>
              <w:jc w:val="left"/>
            </w:pPr>
            <w:r>
              <w:t xml:space="preserve">03</w:t>
            </w:r>
          </w:p>
        </w:tc>
        <w:tc>
          <w:tcPr/>
          <w:p>
            <w:pPr>
              <w:pStyle w:val="Compact"/>
              <w:jc w:val="left"/>
            </w:pPr>
            <w:r>
              <w:t xml:space="preserve">Custom Croissants — Butter Laminated, Baker-Special (300 units)</w:t>
            </w:r>
          </w:p>
        </w:tc>
        <w:tc>
          <w:tcPr/>
          <w:p>
            <w:pPr>
              <w:pStyle w:val="Compact"/>
              <w:jc w:val="left"/>
            </w:pPr>
            <w:r>
              <w:t xml:space="preserve">300</w:t>
            </w:r>
          </w:p>
        </w:tc>
        <w:tc>
          <w:tcPr/>
          <w:p>
            <w:pPr>
              <w:pStyle w:val="Compact"/>
              <w:jc w:val="left"/>
            </w:pPr>
            <w:r>
              <w:t xml:space="preserve">2.20</w:t>
            </w:r>
          </w:p>
        </w:tc>
        <w:tc>
          <w:tcPr/>
          <w:p>
            <w:pPr>
              <w:pStyle w:val="Compact"/>
              <w:jc w:val="left"/>
            </w:pPr>
            <w:r>
              <w:t xml:space="preserve">660.00</w:t>
            </w:r>
          </w:p>
        </w:tc>
      </w:tr>
      <w:tr>
        <w:tc>
          <w:tcPr/>
          <w:p>
            <w:pPr>
              <w:pStyle w:val="Compact"/>
              <w:jc w:val="left"/>
            </w:pPr>
            <w:r>
              <w:t xml:space="preserve">04</w:t>
            </w:r>
          </w:p>
        </w:tc>
        <w:tc>
          <w:tcPr/>
          <w:p>
            <w:pPr>
              <w:pStyle w:val="Compact"/>
              <w:jc w:val="left"/>
            </w:pPr>
            <w:r>
              <w:t xml:space="preserve">Belgian Chocolate Gaufres — Artisan Baker Recipe (150 units)</w:t>
            </w:r>
          </w:p>
        </w:tc>
        <w:tc>
          <w:tcPr/>
          <w:p>
            <w:pPr>
              <w:pStyle w:val="Compact"/>
              <w:jc w:val="left"/>
            </w:pPr>
            <w:r>
              <w:t xml:space="preserve">150</w:t>
            </w:r>
          </w:p>
        </w:tc>
        <w:tc>
          <w:tcPr/>
          <w:p>
            <w:pPr>
              <w:pStyle w:val="Compact"/>
              <w:jc w:val="left"/>
            </w:pPr>
            <w:r>
              <w:t xml:space="preserve">4.00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On-Site Baker Consultation — Menu Development for Breakfast Service (4 hours)</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06</w:t>
            </w:r>
          </w:p>
        </w:tc>
        <w:tc>
          <w:tcPr/>
          <w:p>
            <w:pPr>
              <w:pStyle w:val="Compact"/>
              <w:jc w:val="left"/>
            </w:pPr>
            <w:r>
              <w:t xml:space="preserve">Special Event Baking — Wedding Cake &amp; Pastry Display (1 event, 12 June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Organic Whole Wheat Loaves — Baker's Signature (100 units)</w:t>
            </w:r>
          </w:p>
        </w:tc>
        <w:tc>
          <w:tcPr/>
          <w:p>
            <w:pPr>
              <w:pStyle w:val="Compact"/>
              <w:jc w:val="left"/>
            </w:pPr>
            <w:r>
              <w:t xml:space="preserve">100</w:t>
            </w:r>
          </w:p>
        </w:tc>
        <w:tc>
          <w:tcPr/>
          <w:p>
            <w:pPr>
              <w:pStyle w:val="Compact"/>
              <w:jc w:val="left"/>
            </w:pPr>
            <w:r>
              <w:t xml:space="preserve">3.20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Delivery &amp; Cold Chain Logistics within Belgium Brussels (13 deliveries)</w:t>
            </w:r>
          </w:p>
        </w:tc>
        <w:tc>
          <w:tcPr/>
          <w:p>
            <w:pPr>
              <w:pStyle w:val="Compact"/>
              <w:jc w:val="left"/>
            </w:pPr>
            <w:r>
              <w:t xml:space="preserve">13</w:t>
            </w:r>
          </w:p>
        </w:tc>
        <w:tc>
          <w:tcPr/>
          <w:p>
            <w:pPr>
              <w:pStyle w:val="Compact"/>
              <w:jc w:val="left"/>
            </w:pPr>
            <w:r>
              <w:t xml:space="preserve">25.00</w:t>
            </w:r>
          </w:p>
        </w:tc>
        <w:tc>
          <w:tcPr/>
          <w:p>
            <w:pPr>
              <w:pStyle w:val="Compact"/>
              <w:jc w:val="left"/>
            </w:pPr>
            <w:r>
              <w:t xml:space="preserve">325.00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5,315.00 EUR</w:t>
            </w:r>
          </w:p>
        </w:tc>
      </w:tr>
      <w:tr>
        <w:tc>
          <w:tcPr/>
          <w:p>
            <w:pPr>
              <w:pStyle w:val="Compact"/>
              <w:jc w:val="left"/>
            </w:pPr>
            <w:r>
              <w:t xml:space="preserve">VAT @ 21% (Belgian Standard Rate)</w:t>
            </w:r>
          </w:p>
        </w:tc>
        <w:tc>
          <w:tcPr/>
          <w:p>
            <w:pPr>
              <w:pStyle w:val="Compact"/>
              <w:jc w:val="right"/>
            </w:pPr>
            <w:r>
              <w:t xml:space="preserve">1,116.15 EUR</w:t>
            </w:r>
          </w:p>
        </w:tc>
      </w:tr>
      <w:tr>
        <w:tc>
          <w:tcPr/>
          <w:p>
            <w:pPr>
              <w:pStyle w:val="Compact"/>
              <w:jc w:val="left"/>
            </w:pPr>
            <w:r>
              <w:t xml:space="preserve">VAT @ 6% (Reduced Rate — Food Products)</w:t>
            </w:r>
          </w:p>
        </w:tc>
        <w:tc>
          <w:tcPr/>
          <w:p>
            <w:pPr>
              <w:pStyle w:val="Compact"/>
              <w:jc w:val="right"/>
            </w:pPr>
            <w:r>
              <w:t xml:space="preserve">252.60 EUR</w:t>
            </w:r>
          </w:p>
        </w:tc>
      </w:tr>
      <w:tr>
        <w:tc>
          <w:tcPr/>
          <w:p>
            <w:pPr>
              <w:pStyle w:val="Compact"/>
              <w:jc w:val="left"/>
            </w:pPr>
            <w:r>
              <w:t xml:space="preserve">Grand Total Due</w:t>
            </w:r>
          </w:p>
        </w:tc>
        <w:tc>
          <w:tcPr/>
          <w:p>
            <w:pPr>
              <w:pStyle w:val="Compact"/>
              <w:jc w:val="right"/>
            </w:pPr>
            <w:r>
              <w:t xml:space="preserve">6,683.75 EUR</w:t>
            </w:r>
          </w:p>
        </w:tc>
      </w:tr>
    </w:tbl>
    <w:bookmarkEnd w:id="21"/>
    <w:bookmarkStart w:id="22" w:name="payment-terms-and-conditions"/>
    <w:p>
      <w:pPr>
        <w:pStyle w:val="Heading2"/>
      </w:pPr>
      <w:r>
        <w:t xml:space="preserve">Payment Terms and Conditions</w:t>
      </w:r>
    </w:p>
    <w:p>
      <w:pPr>
        <w:pStyle w:val="FirstParagraph"/>
      </w:pPr>
      <w:r>
        <w:t xml:space="preserve">Payment of this Invoice is due within fourteen (14) calendar days from the Invoice date, no later than 28 June 2025. Please remit payment via bank transfer to the IBAN listed in the header of this Invoice. Reference the Invoice number INV-2025-BRU-0047 in all correspondence and payment instructions. Late payments are subject to a statutory interest rate of 10% per annum in accordance with Belgian commercial law (Code de Commerce, Article 571). In the event of non-payment, Maison Boulangerie Artisanale reserves the right to suspend all Baker services and product deliveries to the client until the outstanding balance is settled in full.</w:t>
      </w:r>
    </w:p>
    <w:p>
      <w:pPr>
        <w:pStyle w:val="BodyText"/>
      </w:pPr>
      <w:r>
        <w:rPr>
          <w:bCs/>
          <w:b/>
        </w:rPr>
        <w:t xml:space="preserve">Important Note Regarding This Invoice:</w:t>
      </w:r>
      <w:r>
        <w:br/>
      </w:r>
      <w:r>
        <w:t xml:space="preserve">This Invoice has been prepared in compliance with the Belgian Federal Tax Authority (FOD Financiën) regulations governing electronic and paper invoicing in Belgium Brussels. All VAT calculations reflect the current Belgian tax rates applicable to food products and professional services as of June 2025. The Baker services listed in Item 05 are subject to the standard 21% VAT rate, while all food products (Items 01 through 04 and 07) are subject to the reduced 6% VAT rate as per Belgian VAT legislation. Please retain this Invoice for your accounting records. A duplicate copy may be requested by contacting our office in Belgium Brussels during business hours (Monday to Saturday, 06:00 to 18:00 CET).</w:t>
      </w:r>
    </w:p>
    <w:bookmarkEnd w:id="22"/>
    <w:bookmarkStart w:id="23" w:name="X27dd0db394ec55a5577f6264140d9440b368098"/>
    <w:p>
      <w:pPr>
        <w:pStyle w:val="Heading2"/>
      </w:pPr>
      <w:r>
        <w:t xml:space="preserve">About the Baker — Maison Boulangerie Artisanale</w:t>
      </w:r>
    </w:p>
    <w:p>
      <w:pPr>
        <w:pStyle w:val="FirstParagraph"/>
      </w:pPr>
      <w:r>
        <w:t xml:space="preserve">Maison Boulangerie Artisanale is a family-owned Baker establishment founded in 1987 in Belgium Brussels. Our master Baker and his team of skilled artisans have dedicated over three decades to perfecting the traditional Belgian baking craft while incorporating modern techniques and locally sourced ingredients. As a recognized Baker in Belgium Brussels, we supply over forty hospitality venues, restaurants, and corporate catering companies across the Brussels-Capital Region. Every product listed on this Invoice is prepared fresh in our Belgium Brussels bakery using organic flour, Belgian butter, and locally harvested eggs. Our commitment to quality ensures that each delivery meets the exacting standards expected by our clients in Belgium Brussels.</w:t>
      </w:r>
    </w:p>
    <w:p>
      <w:pPr>
        <w:pStyle w:val="BodyText"/>
      </w:pPr>
      <w:r>
        <w:t xml:space="preserve">We thank you for your continued trust in our Baker services and look forward to a long and fruitful commercial partnership. Should you have any questions regarding this Invoice or wish to discuss future Baker service arrangements, please do not hesitate to contact our billing department in Belgium Brussels.</w:t>
      </w:r>
    </w:p>
    <w:p>
      <w:pPr>
        <w:pStyle w:val="BodyText"/>
      </w:pPr>
      <w:r>
        <w:rPr>
          <w:bCs/>
          <w:b/>
        </w:rPr>
        <w:t xml:space="preserve">VAT Information:</w:t>
      </w:r>
      <w:r>
        <w:t xml:space="preserve"> </w:t>
      </w:r>
      <w:r>
        <w:t xml:space="preserve">This Invoice is issued under the Belgian VAT system. The supplier is registered for VAT in Belgium under the number BE 0789.456.321. The customer is a taxable person registered in Belgium. No reverse charge mechanism applies to this transaction as both parties are established in Belgium Brussels.</w:t>
      </w:r>
    </w:p>
    <w:p>
      <w:pPr>
        <w:pStyle w:val="BodyText"/>
      </w:pPr>
      <w:r>
        <w:rPr>
          <w:bCs/>
          <w:b/>
        </w:rPr>
        <w:t xml:space="preserve">Maison Boulangerie Artisanale</w:t>
      </w:r>
      <w:r>
        <w:t xml:space="preserve"> </w:t>
      </w:r>
      <w:r>
        <w:t xml:space="preserve">— Professional Baker, Belgium Brussels</w:t>
      </w:r>
      <w:r>
        <w:br/>
      </w:r>
      <w:r>
        <w:t xml:space="preserve">12 Rue des Bouchers, 1000 Belgium Brussels, Belgium</w:t>
      </w:r>
      <w:r>
        <w:br/>
      </w:r>
      <w:r>
        <w:t xml:space="preserve">VAT: BE 0789.456.321 | IBAN: BE68 5390 0754 7034 | BIC: GEBABEBB</w:t>
      </w:r>
      <w:r>
        <w:br/>
      </w:r>
      <w:r>
        <w:t xml:space="preserve">Phone: +32 2 512 3456 | Email: billing@maisonboulangerie-brussels.be</w:t>
      </w:r>
      <w:r>
        <w:br/>
      </w:r>
      <w:r>
        <w:br/>
      </w:r>
      <w:r>
        <w:t xml:space="preserve">This Invoice was generated on 14 June 2025. Please verify all details before processing payment.</w:t>
      </w:r>
      <w:r>
        <w:br/>
      </w:r>
      <w:r>
        <w:t xml:space="preserve">© 2025 Maison Boulangerie Artisanale, Belgium Brussels.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Artisan Baker Brussels</dc:title>
  <dc:creator/>
  <dc:language>en</dc:language>
  <cp:keywords/>
  <dcterms:created xsi:type="dcterms:W3CDTF">2026-10-10T02:29:10Z</dcterms:created>
  <dcterms:modified xsi:type="dcterms:W3CDTF">2026-10-10T02:29:10Z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