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Al-Rasheed</w:t>
      </w:r>
      <w:r>
        <w:t xml:space="preserve"> </w:t>
      </w:r>
      <w:r>
        <w:t xml:space="preserve">Baker</w:t>
      </w:r>
      <w:r>
        <w:t xml:space="preserve"> </w:t>
      </w:r>
      <w:r>
        <w:t xml:space="preserve">-</w:t>
      </w:r>
      <w:r>
        <w:t xml:space="preserve"> </w:t>
      </w:r>
      <w:r>
        <w:t xml:space="preserve">Iraq</w:t>
      </w:r>
      <w:r>
        <w:t xml:space="preserve"> </w:t>
      </w:r>
      <w:r>
        <w:t xml:space="preserve">Baghdad</w:t>
      </w:r>
    </w:p>
    <w:bookmarkStart w:id="20" w:name="invoice"/>
    <w:p>
      <w:pPr>
        <w:pStyle w:val="Heading1"/>
      </w:pPr>
      <w:r>
        <w:t xml:space="preserve">INVOICE</w:t>
      </w:r>
    </w:p>
    <w:p>
      <w:pPr>
        <w:pStyle w:val="FirstParagraph"/>
      </w:pPr>
      <w:r>
        <w:t xml:space="preserve">Al-Rasheed Baker &amp; Artisan Bakery — Iraq Baghdad</w:t>
      </w:r>
    </w:p>
    <w:p>
      <w:pPr>
        <w:pStyle w:val="BodyText"/>
      </w:pPr>
      <w:r>
        <w:t xml:space="preserve">Official Commercial Invoice</w:t>
      </w:r>
    </w:p>
    <w:bookmarkEnd w:id="20"/>
    <w:bookmarkStart w:id="21" w:name="from-baker-supplier"/>
    <w:p>
      <w:pPr>
        <w:pStyle w:val="Heading3"/>
      </w:pPr>
      <w:r>
        <w:t xml:space="preserve">From (Baker / Supplier)</w:t>
      </w:r>
    </w:p>
    <w:p>
      <w:pPr>
        <w:pStyle w:val="FirstParagraph"/>
      </w:pPr>
      <w:r>
        <w:rPr>
          <w:bCs/>
          <w:b/>
        </w:rPr>
        <w:t xml:space="preserve">Al-Rasheed Baker &amp; Artisan Bakery</w:t>
      </w:r>
    </w:p>
    <w:p>
      <w:pPr>
        <w:pStyle w:val="BodyText"/>
      </w:pPr>
      <w:r>
        <w:t xml:space="preserve">Managed by: Master Baker Hassan Al-Rasheed</w:t>
      </w:r>
    </w:p>
    <w:p>
      <w:pPr>
        <w:pStyle w:val="BodyText"/>
      </w:pPr>
      <w:r>
        <w:t xml:space="preserve">Address: 142 Al-Mansour Street, Al-Mansour District</w:t>
      </w:r>
    </w:p>
    <w:p>
      <w:pPr>
        <w:pStyle w:val="BodyText"/>
      </w:pPr>
      <w:r>
        <w:t xml:space="preserve">Iraq Baghdad, 10012, Republic of Iraq</w:t>
      </w:r>
    </w:p>
    <w:p>
      <w:pPr>
        <w:pStyle w:val="BodyText"/>
      </w:pPr>
      <w:r>
        <w:t xml:space="preserve">Phone: +964 770 456 7890</w:t>
      </w:r>
    </w:p>
    <w:p>
      <w:pPr>
        <w:pStyle w:val="BodyText"/>
      </w:pPr>
      <w:r>
        <w:t xml:space="preserve">Email: invoices@alrasheedbaker-baghdad.iq</w:t>
      </w:r>
    </w:p>
    <w:p>
      <w:pPr>
        <w:pStyle w:val="BodyText"/>
      </w:pPr>
      <w:r>
        <w:t xml:space="preserve">Commercial Registration No.: IQ-BGD-2019-44821</w:t>
      </w:r>
    </w:p>
    <w:p>
      <w:pPr>
        <w:pStyle w:val="BodyText"/>
      </w:pPr>
      <w:r>
        <w:t xml:space="preserve">VAT Registration No.: IQ-VAT-773-90215</w:t>
      </w:r>
    </w:p>
    <w:bookmarkEnd w:id="21"/>
    <w:bookmarkStart w:id="22" w:name="to-client-buyer"/>
    <w:p>
      <w:pPr>
        <w:pStyle w:val="Heading3"/>
      </w:pPr>
      <w:r>
        <w:t xml:space="preserve">To (Client / Buyer)</w:t>
      </w:r>
    </w:p>
    <w:p>
      <w:pPr>
        <w:pStyle w:val="FirstParagraph"/>
      </w:pPr>
      <w:r>
        <w:rPr>
          <w:bCs/>
          <w:b/>
        </w:rPr>
        <w:t xml:space="preserve">Al-Zahra Catering &amp; Events Co.</w:t>
      </w:r>
    </w:p>
    <w:p>
      <w:pPr>
        <w:pStyle w:val="BodyText"/>
      </w:pPr>
      <w:r>
        <w:t xml:space="preserve">Attn: Ms. Layla Al-Hussein, Procurement Manager</w:t>
      </w:r>
    </w:p>
    <w:p>
      <w:pPr>
        <w:pStyle w:val="BodyText"/>
      </w:pPr>
      <w:r>
        <w:t xml:space="preserve">Address: 88 Al-Karrada Commercial Zone</w:t>
      </w:r>
    </w:p>
    <w:p>
      <w:pPr>
        <w:pStyle w:val="BodyText"/>
      </w:pPr>
      <w:r>
        <w:t xml:space="preserve">Iraq Baghdad, 12045, Republic of Iraq</w:t>
      </w:r>
    </w:p>
    <w:p>
      <w:pPr>
        <w:pStyle w:val="BodyText"/>
      </w:pPr>
      <w:r>
        <w:t xml:space="preserve">Phone: +964 781 234 5678</w:t>
      </w:r>
    </w:p>
    <w:p>
      <w:pPr>
        <w:pStyle w:val="BodyText"/>
      </w:pPr>
      <w:r>
        <w:t xml:space="preserve">Email: purchasing@alzahracatering.iq</w:t>
      </w:r>
    </w:p>
    <w:p>
      <w:pPr>
        <w:pStyle w:val="BodyText"/>
      </w:pPr>
      <w:r>
        <w:t xml:space="preserve">Client Reference: AZC-ORD-2025-0347</w:t>
      </w:r>
    </w:p>
    <w:bookmarkEnd w:id="22"/>
    <w:p>
      <w:pPr>
        <w:pStyle w:val="BodyText"/>
      </w:pPr>
      <w:r>
        <w:rPr>
          <w:bCs/>
          <w:b/>
        </w:rPr>
        <w:t xml:space="preserve">Invoice Number:</w:t>
      </w:r>
      <w:r>
        <w:t xml:space="preserve"> </w:t>
      </w:r>
      <w:r>
        <w:t xml:space="preserve">ARB-INV-2025-00847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 (15 days)</w:t>
      </w:r>
    </w:p>
    <w:p>
      <w:pPr>
        <w:pStyle w:val="BodyText"/>
      </w:pPr>
      <w:r>
        <w:rPr>
          <w:bCs/>
          <w:b/>
        </w:rPr>
        <w:t xml:space="preserve">Order Date:</w:t>
      </w:r>
      <w:r>
        <w:t xml:space="preserve"> </w:t>
      </w:r>
      <w:r>
        <w:t xml:space="preserve">10 June 2025</w:t>
      </w:r>
    </w:p>
    <w:p>
      <w:pPr>
        <w:pStyle w:val="BodyText"/>
      </w:pPr>
      <w:r>
        <w:rPr>
          <w:bCs/>
          <w:b/>
        </w:rPr>
        <w:t xml:space="preserve">Delivery Date:</w:t>
      </w:r>
      <w:r>
        <w:t xml:space="preserve"> </w:t>
      </w:r>
      <w:r>
        <w:t xml:space="preserve">14 June 2025</w:t>
      </w:r>
    </w:p>
    <w:p>
      <w:pPr>
        <w:pStyle w:val="BodyText"/>
      </w:pPr>
      <w:r>
        <w:rPr>
          <w:bCs/>
          <w:b/>
        </w:rPr>
        <w:t xml:space="preserve">Payment Terms:</w:t>
      </w:r>
      <w:r>
        <w:t xml:space="preserve"> </w:t>
      </w:r>
      <w:r>
        <w:t xml:space="preserve">Net 15 — Bank Transfer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Amount (IQD)</w:t>
            </w:r>
          </w:p>
        </w:tc>
      </w:tr>
      <w:tr>
        <w:tc>
          <w:tcPr/>
          <w:p>
            <w:pPr>
              <w:pStyle w:val="Compact"/>
              <w:jc w:val="left"/>
            </w:pPr>
            <w:r>
              <w:t xml:space="preserve">01</w:t>
            </w:r>
          </w:p>
        </w:tc>
        <w:tc>
          <w:tcPr/>
          <w:p>
            <w:pPr>
              <w:pStyle w:val="Compact"/>
              <w:jc w:val="left"/>
            </w:pPr>
            <w:r>
              <w:t xml:space="preserve">Traditional Iraqi Naan Bread (Baker's Signature Batch) — 200 loaves, freshly baked to order for corporate catering event</w:t>
            </w:r>
          </w:p>
        </w:tc>
        <w:tc>
          <w:tcPr/>
          <w:p>
            <w:pPr>
              <w:pStyle w:val="Compact"/>
              <w:jc w:val="left"/>
            </w:pPr>
            <w:r>
              <w:t xml:space="preserve">200</w:t>
            </w:r>
          </w:p>
        </w:tc>
        <w:tc>
          <w:tcPr/>
          <w:p>
            <w:pPr>
              <w:pStyle w:val="Compact"/>
              <w:jc w:val="left"/>
            </w:pPr>
            <w:r>
              <w:t xml:space="preserve">loaves</w:t>
            </w:r>
          </w:p>
        </w:tc>
        <w:tc>
          <w:tcPr/>
          <w:p>
            <w:pPr>
              <w:pStyle w:val="Compact"/>
              <w:jc w:val="left"/>
            </w:pPr>
            <w:r>
              <w:t xml:space="preserve">1,200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Baghdadi Sweet Bread (Nan Habbani) — Artisan Baker's premium recipe with sesame and cardamom</w:t>
            </w:r>
          </w:p>
        </w:tc>
        <w:tc>
          <w:tcPr/>
          <w:p>
            <w:pPr>
              <w:pStyle w:val="Compact"/>
              <w:jc w:val="left"/>
            </w:pPr>
            <w:r>
              <w:t xml:space="preserve">150</w:t>
            </w:r>
          </w:p>
        </w:tc>
        <w:tc>
          <w:tcPr/>
          <w:p>
            <w:pPr>
              <w:pStyle w:val="Compact"/>
              <w:jc w:val="left"/>
            </w:pPr>
            <w:r>
              <w:t xml:space="preserve">loaves</w:t>
            </w:r>
          </w:p>
        </w:tc>
        <w:tc>
          <w:tcPr/>
          <w:p>
            <w:pPr>
              <w:pStyle w:val="Compact"/>
              <w:jc w:val="left"/>
            </w:pPr>
            <w:r>
              <w:t xml:space="preserve">1,800</w:t>
            </w:r>
          </w:p>
        </w:tc>
        <w:tc>
          <w:tcPr/>
          <w:p>
            <w:pPr>
              <w:pStyle w:val="Compact"/>
              <w:jc w:val="left"/>
            </w:pPr>
            <w:r>
              <w:t xml:space="preserve">270,000</w:t>
            </w:r>
          </w:p>
        </w:tc>
      </w:tr>
      <w:tr>
        <w:tc>
          <w:tcPr/>
          <w:p>
            <w:pPr>
              <w:pStyle w:val="Compact"/>
              <w:jc w:val="left"/>
            </w:pPr>
            <w:r>
              <w:t xml:space="preserve">03</w:t>
            </w:r>
          </w:p>
        </w:tc>
        <w:tc>
          <w:tcPr/>
          <w:p>
            <w:pPr>
              <w:pStyle w:val="Compact"/>
              <w:jc w:val="left"/>
            </w:pPr>
            <w:r>
              <w:t xml:space="preserve">Assyrian Flatbread (Baker's Heritage Line) — Thin-crust, wood-fired, prepared per Iraqi Baghdad culinary tradition</w:t>
            </w:r>
          </w:p>
        </w:tc>
        <w:tc>
          <w:tcPr/>
          <w:p>
            <w:pPr>
              <w:pStyle w:val="Compact"/>
              <w:jc w:val="left"/>
            </w:pPr>
            <w:r>
              <w:t xml:space="preserve">100</w:t>
            </w:r>
          </w:p>
        </w:tc>
        <w:tc>
          <w:tcPr/>
          <w:p>
            <w:pPr>
              <w:pStyle w:val="Compact"/>
              <w:jc w:val="left"/>
            </w:pPr>
            <w:r>
              <w:t xml:space="preserve">loaves</w:t>
            </w:r>
          </w:p>
        </w:tc>
        <w:tc>
          <w:tcPr/>
          <w:p>
            <w:pPr>
              <w:pStyle w:val="Compact"/>
              <w:jc w:val="left"/>
            </w:pPr>
            <w:r>
              <w:t xml:space="preserve">1,500</w:t>
            </w:r>
          </w:p>
        </w:tc>
        <w:tc>
          <w:tcPr/>
          <w:p>
            <w:pPr>
              <w:pStyle w:val="Compact"/>
              <w:jc w:val="left"/>
            </w:pPr>
            <w:r>
              <w:t xml:space="preserve">150,000</w:t>
            </w:r>
          </w:p>
        </w:tc>
      </w:tr>
      <w:tr>
        <w:tc>
          <w:tcPr/>
          <w:p>
            <w:pPr>
              <w:pStyle w:val="Compact"/>
              <w:jc w:val="left"/>
            </w:pPr>
            <w:r>
              <w:t xml:space="preserve">04</w:t>
            </w:r>
          </w:p>
        </w:tc>
        <w:tc>
          <w:tcPr/>
          <w:p>
            <w:pPr>
              <w:pStyle w:val="Compact"/>
              <w:jc w:val="left"/>
            </w:pPr>
            <w:r>
              <w:t xml:space="preserve">Custom Celebration Cakes (Baker's Confectionery Division) — 6-tier wedding cake with Iraqi floral decoration</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05</w:t>
            </w:r>
          </w:p>
        </w:tc>
        <w:tc>
          <w:tcPr/>
          <w:p>
            <w:pPr>
              <w:pStyle w:val="Compact"/>
              <w:jc w:val="left"/>
            </w:pPr>
            <w:r>
              <w:t xml:space="preserve">Assorted Pastries &amp; Sweets (Baker's Daily Selection) — Baklava, kunafa, maamoul, and Iraqi date pastries</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12,000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Delivery &amp; Handling within Iraq Baghdad city limits — Refrigerated transport for perishable bakery goods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w:t>
            </w:r>
          </w:p>
        </w:tc>
        <w:tc>
          <w:tcPr/>
          <w:p>
            <w:pPr>
              <w:pStyle w:val="Compact"/>
              <w:jc w:val="left"/>
            </w:pPr>
            <w:r>
              <w:t xml:space="preserve">45,000</w:t>
            </w:r>
          </w:p>
        </w:tc>
      </w:tr>
    </w:tbl>
    <w:p>
      <w:pPr>
        <w:pStyle w:val="BodyText"/>
      </w:pPr>
      <w:r>
        <w:t xml:space="preserve">Subtotal:</w:t>
      </w:r>
      <w:r>
        <w:t xml:space="preserve">2,995,000 IQD</w:t>
      </w:r>
    </w:p>
    <w:p>
      <w:pPr>
        <w:pStyle w:val="BodyText"/>
      </w:pPr>
      <w:r>
        <w:t xml:space="preserve">VAT (5% — Iraq Baghdad Standard Rate):</w:t>
      </w:r>
      <w:r>
        <w:t xml:space="preserve">149,750 IQD</w:t>
      </w:r>
    </w:p>
    <w:p>
      <w:pPr>
        <w:pStyle w:val="BodyText"/>
      </w:pPr>
      <w:r>
        <w:t xml:space="preserve">Discount (Loyal Client 3%):</w:t>
      </w:r>
      <w:r>
        <w:t xml:space="preserve">-89,850 IQD</w:t>
      </w:r>
    </w:p>
    <w:p>
      <w:pPr>
        <w:pStyle w:val="BodyText"/>
      </w:pPr>
      <w:r>
        <w:t xml:space="preserve">Grand Total Due:</w:t>
      </w:r>
      <w:r>
        <w:t xml:space="preserve">3,054,900 IQD</w:t>
      </w:r>
    </w:p>
    <w:p>
      <w:pPr>
        <w:pStyle w:val="BodyText"/>
      </w:pPr>
      <w:r>
        <w:t xml:space="preserve">(Three Million Fifty-Four Thousand Nine Hundred Iraqi Dinars)</w:t>
      </w:r>
    </w:p>
    <w:bookmarkStart w:id="23" w:name="invoice-notes-terms"/>
    <w:p>
      <w:pPr>
        <w:pStyle w:val="Heading3"/>
      </w:pPr>
      <w:r>
        <w:t xml:space="preserve">Invoice Notes &amp; Terms</w:t>
      </w:r>
    </w:p>
    <w:p>
      <w:pPr>
        <w:pStyle w:val="FirstParagraph"/>
      </w:pPr>
      <w:r>
        <w:t xml:space="preserve">This Invoice is issued by Al-Rasheed Baker &amp; Artisan Bakery, a registered commercial baker operating in Iraq Baghdad under the supervision of Master Baker Hassan Al-Rasheed. All bakery products listed above were prepared in accordance with the Iraqi Ministry of Health food safety standards and the local Iraq Baghdad municipal health regulations governing commercial bakeries.</w:t>
      </w:r>
    </w:p>
    <w:p>
      <w:pPr>
        <w:pStyle w:val="BodyText"/>
      </w:pPr>
      <w:r>
        <w:t xml:space="preserve">The Baker guarantees that all bread, pastries, and confectionery items were baked fresh on the delivery date using premium ingredients sourced from approved suppliers within Iraq Baghdad. The Baker's workshop is located in the Al-Mansour District and operates under a valid Iraq Baghdad commercial license renewed annually.</w:t>
      </w:r>
    </w:p>
    <w:p>
      <w:pPr>
        <w:pStyle w:val="BodyText"/>
      </w:pPr>
      <w:r>
        <w:t xml:space="preserve">Payment for this Invoice must be received within fifteen (15) calendar days of the Invoice date via bank transfer to the following account: Bank of Baghdad, Branch Al-Mansour, Account Name: Al-Rasheed Baker &amp; Artisan Bakery, Account No.: 0044-8821-5567-90. Please reference Invoice Number ARB-INV-2025-00847 on all remittances.</w:t>
      </w:r>
    </w:p>
    <w:p>
      <w:pPr>
        <w:pStyle w:val="BodyText"/>
      </w:pPr>
      <w:r>
        <w:t xml:space="preserve">A late payment fee of 2% per month will be applied to any outstanding balance beyond the due date. This Invoice is valid for 90 days from the date of issue. Any disputes regarding the quality or quantity of goods must be raised in writing within 7 days of delivery. The Baker reserves the right to adjust pricing on future orders based on raw material costs in the Iraq Baghdad market.</w:t>
      </w:r>
    </w:p>
    <w:p>
      <w:pPr>
        <w:pStyle w:val="BodyText"/>
      </w:pPr>
      <w:r>
        <w:t xml:space="preserve">This document serves as the official Invoice for all accounting, tax, and commercial record-keeping purposes in the Republic of Iraq. A stamped copy of this Invoice should be retained by both the Baker and the client for a minimum of five years in compliance with Iraqi commercial law.</w:t>
      </w:r>
    </w:p>
    <w:bookmarkEnd w:id="23"/>
    <w:p>
      <w:pPr>
        <w:pStyle w:val="BodyText"/>
      </w:pPr>
      <w:r>
        <w:rPr>
          <w:bCs/>
          <w:b/>
        </w:rPr>
        <w:t xml:space="preserve">Al-Rasheed Baker &amp; Artisan Bakery</w:t>
      </w:r>
      <w:r>
        <w:t xml:space="preserve"> </w:t>
      </w:r>
      <w:r>
        <w:t xml:space="preserve">— Proudly serving Iraq Baghdad since 2012</w:t>
      </w:r>
    </w:p>
    <w:p>
      <w:pPr>
        <w:pStyle w:val="BodyText"/>
      </w:pPr>
      <w:r>
        <w:t xml:space="preserve">142 Al-Mansour Street, Al-Mansour District, Iraq Baghdad 10012, Republic of Iraq</w:t>
      </w:r>
    </w:p>
    <w:p>
      <w:pPr>
        <w:pStyle w:val="BodyText"/>
      </w:pPr>
      <w:r>
        <w:t xml:space="preserve">Phone: +964 770 456 7890 | Email: invoices@alrasheedbaker-baghdad.iq</w:t>
      </w:r>
    </w:p>
    <w:p>
      <w:pPr>
        <w:pStyle w:val="BodyText"/>
      </w:pPr>
      <w:r>
        <w:t xml:space="preserve">Thank you for choosing our Baker. We take pride in delivering the finest traditional and artisan bakery products to every corner of Iraq Baghdad. Your satisfaction is our commitment.</w:t>
      </w:r>
    </w:p>
    <w:p>
      <w:pPr>
        <w:pStyle w:val="BodyText"/>
      </w:pPr>
      <w:r>
        <w:t xml:space="preserve">This Invoice was generated electronically and is valid without a physical stamp. For verification, contact the Baker's office directly.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Al-Rasheed Baker - Iraq Baghdad</dc:title>
  <dc:creator/>
  <dc:language>en</dc:language>
  <cp:keywords/>
  <dcterms:created xsi:type="dcterms:W3CDTF">2026-10-10T02:49:02Z</dcterms:created>
  <dcterms:modified xsi:type="dcterms:W3CDTF">2026-10-10T02:49:02Z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