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Golden</w:t>
      </w:r>
      <w:r>
        <w:t xml:space="preserve"> </w:t>
      </w:r>
      <w:r>
        <w:t xml:space="preserve">Crust</w:t>
      </w:r>
      <w:r>
        <w:t xml:space="preserve"> </w:t>
      </w:r>
      <w:r>
        <w:t xml:space="preserve">Baker</w:t>
      </w:r>
      <w:r>
        <w:t xml:space="preserve"> </w:t>
      </w:r>
      <w:r>
        <w:t xml:space="preserve">-</w:t>
      </w:r>
      <w:r>
        <w:t xml:space="preserve"> </w:t>
      </w:r>
      <w:r>
        <w:t xml:space="preserve">Israel</w:t>
      </w:r>
      <w:r>
        <w:t xml:space="preserve"> </w:t>
      </w:r>
      <w:r>
        <w:t xml:space="preserve">Tel</w:t>
      </w:r>
      <w:r>
        <w:t xml:space="preserve"> </w:t>
      </w:r>
      <w:r>
        <w:t xml:space="preserve">Aviv</w:t>
      </w:r>
    </w:p>
    <w:bookmarkStart w:id="20" w:name="golden-crust-baker"/>
    <w:p>
      <w:pPr>
        <w:pStyle w:val="Heading1"/>
      </w:pPr>
      <w:r>
        <w:t xml:space="preserve">Golden Crust Baker</w:t>
      </w:r>
    </w:p>
    <w:p>
      <w:pPr>
        <w:pStyle w:val="FirstParagraph"/>
      </w:pPr>
      <w:r>
        <w:t xml:space="preserve">Artisan Bakery &amp; Pastry House</w:t>
      </w:r>
    </w:p>
    <w:p>
      <w:pPr>
        <w:pStyle w:val="BodyText"/>
      </w:pPr>
      <w:r>
        <w:t xml:space="preserve">142 Dizengoff Street, Tel Aviv-Yafo</w:t>
      </w:r>
    </w:p>
    <w:p>
      <w:pPr>
        <w:pStyle w:val="BodyText"/>
      </w:pPr>
      <w:r>
        <w:t xml:space="preserve">Israel Tel Aviv, 6500000</w:t>
      </w:r>
    </w:p>
    <w:p>
      <w:pPr>
        <w:pStyle w:val="BodyText"/>
      </w:pPr>
      <w:r>
        <w:t xml:space="preserve">VAT No. 51-804-321-76</w:t>
      </w:r>
    </w:p>
    <w:p>
      <w:pPr>
        <w:pStyle w:val="BodyText"/>
      </w:pPr>
      <w:r>
        <w:t xml:space="preserve">Tel: +972-3-621-4455</w:t>
      </w:r>
    </w:p>
    <w:p>
      <w:pPr>
        <w:pStyle w:val="BodyText"/>
      </w:pPr>
      <w:r>
        <w:t xml:space="preserve">Email: orders@goldencrustbaker.co.il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GC-2025-04871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Country:</w:t>
      </w:r>
      <w:r>
        <w:t xml:space="preserve"> </w:t>
      </w:r>
      <w:r>
        <w:t xml:space="preserve">Israel Tel Aviv</w:t>
      </w:r>
    </w:p>
    <w:bookmarkEnd w:id="21"/>
    <w:bookmarkStart w:id="22" w:name="billed-to-client"/>
    <w:p>
      <w:pPr>
        <w:pStyle w:val="Heading3"/>
      </w:pPr>
      <w:r>
        <w:t xml:space="preserve">Billed To (Client)</w:t>
      </w:r>
    </w:p>
    <w:p>
      <w:pPr>
        <w:pStyle w:val="FirstParagraph"/>
      </w:pPr>
      <w:r>
        <w:rPr>
          <w:bCs/>
          <w:b/>
        </w:rPr>
        <w:t xml:space="preserve">Shalom Catering &amp; Events Ltd.</w:t>
      </w:r>
    </w:p>
    <w:p>
      <w:pPr>
        <w:pStyle w:val="BodyText"/>
      </w:pPr>
      <w:r>
        <w:t xml:space="preserve">Attn: Mr. David Ben-Ami, Procurement Manager</w:t>
      </w:r>
    </w:p>
    <w:p>
      <w:pPr>
        <w:pStyle w:val="BodyText"/>
      </w:pPr>
      <w:r>
        <w:t xml:space="preserve">88 Rothschild Boulevard</w:t>
      </w:r>
    </w:p>
    <w:p>
      <w:pPr>
        <w:pStyle w:val="BodyText"/>
      </w:pPr>
      <w:r>
        <w:t xml:space="preserve">Tel Aviv-Yafo, Israel Tel Aviv, 6500000</w:t>
      </w:r>
    </w:p>
    <w:p>
      <w:pPr>
        <w:pStyle w:val="BodyText"/>
      </w:pPr>
      <w:r>
        <w:t xml:space="preserve">VAT No. 51-912-774-33</w:t>
      </w:r>
    </w:p>
    <w:p>
      <w:pPr>
        <w:pStyle w:val="BodyText"/>
      </w:pPr>
      <w:r>
        <w:t xml:space="preserve">Tel: +972-3-512-8890</w:t>
      </w:r>
    </w:p>
    <w:bookmarkEnd w:id="22"/>
    <w:bookmarkStart w:id="23" w:name="invoice-details"/>
    <w:p>
      <w:pPr>
        <w:pStyle w:val="Heading3"/>
      </w:pPr>
      <w:r>
        <w:t xml:space="preserve">Invoice Details</w:t>
      </w:r>
    </w:p>
    <w:p>
      <w:pPr>
        <w:pStyle w:val="FirstParagraph"/>
      </w:pPr>
      <w:r>
        <w:rPr>
          <w:bCs/>
          <w:b/>
        </w:rPr>
        <w:t xml:space="preserve">Order Reference:</w:t>
      </w:r>
      <w:r>
        <w:t xml:space="preserve"> </w:t>
      </w:r>
      <w:r>
        <w:t xml:space="preserve">SO-2025-03312</w:t>
      </w:r>
    </w:p>
    <w:p>
      <w:pPr>
        <w:pStyle w:val="BodyText"/>
      </w:pPr>
      <w:r>
        <w:rPr>
          <w:bCs/>
          <w:b/>
        </w:rPr>
        <w:t xml:space="preserve">Delivery Address:</w:t>
      </w:r>
      <w:r>
        <w:t xml:space="preserve"> </w:t>
      </w:r>
      <w:r>
        <w:t xml:space="preserve">88 Rothschild Blvd, Tel Aviv</w:t>
      </w:r>
    </w:p>
    <w:p>
      <w:pPr>
        <w:pStyle w:val="BodyText"/>
      </w:pPr>
      <w:r>
        <w:rPr>
          <w:bCs/>
          <w:b/>
        </w:rPr>
        <w:t xml:space="preserve">Delivery Date:</w:t>
      </w:r>
      <w:r>
        <w:t xml:space="preserve"> </w:t>
      </w:r>
      <w:r>
        <w:t xml:space="preserve">18 June 2025</w:t>
      </w:r>
    </w:p>
    <w:p>
      <w:pPr>
        <w:pStyle w:val="BodyText"/>
      </w:pPr>
      <w:r>
        <w:rPr>
          <w:bCs/>
          <w:b/>
        </w:rPr>
        <w:t xml:space="preserve">Prepared By:</w:t>
      </w:r>
      <w:r>
        <w:t xml:space="preserve"> </w:t>
      </w:r>
      <w:r>
        <w:t xml:space="preserve">Sarah Cohen, Baker &amp; Head of Production</w:t>
      </w:r>
    </w:p>
    <w:p>
      <w:pPr>
        <w:pStyle w:val="BodyText"/>
      </w:pPr>
      <w:r>
        <w:rPr>
          <w:bCs/>
          <w:b/>
        </w:rPr>
        <w:t xml:space="preserve">Approved By:</w:t>
      </w:r>
      <w:r>
        <w:t xml:space="preserve"> </w:t>
      </w:r>
      <w:r>
        <w:t xml:space="preserve">Michael Levi, Owner &amp; Master Baker</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Amount (ILS)</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Artisan Sourdough Loaves – Whole Wheat (Baker's Signature Recipe, 48-hour fermentation)</w:t>
            </w:r>
          </w:p>
        </w:tc>
        <w:tc>
          <w:tcPr/>
          <w:p>
            <w:pPr>
              <w:pStyle w:val="Compact"/>
              <w:jc w:val="left"/>
            </w:pPr>
            <w:r>
              <w:t xml:space="preserve">Bread</w:t>
            </w:r>
          </w:p>
        </w:tc>
        <w:tc>
          <w:tcPr/>
          <w:p>
            <w:pPr>
              <w:pStyle w:val="Compact"/>
              <w:jc w:val="left"/>
            </w:pPr>
            <w:r>
              <w:t xml:space="preserve">200</w:t>
            </w:r>
          </w:p>
        </w:tc>
        <w:tc>
          <w:tcPr/>
          <w:p>
            <w:pPr>
              <w:pStyle w:val="Compact"/>
              <w:jc w:val="left"/>
            </w:pPr>
            <w:r>
              <w:t xml:space="preserve">28.50</w:t>
            </w:r>
          </w:p>
        </w:tc>
        <w:tc>
          <w:tcPr/>
          <w:p>
            <w:pPr>
              <w:pStyle w:val="Compact"/>
              <w:jc w:val="left"/>
            </w:pPr>
            <w:r>
              <w:t xml:space="preserve">5,700.00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Classic Bagels – Sesame &amp; Poppy Seed (Traditional Tel Aviv style, hand-rolled)</w:t>
            </w:r>
          </w:p>
        </w:tc>
        <w:tc>
          <w:tcPr/>
          <w:p>
            <w:pPr>
              <w:pStyle w:val="Compact"/>
              <w:jc w:val="left"/>
            </w:pPr>
            <w:r>
              <w:t xml:space="preserve">Bread</w:t>
            </w:r>
          </w:p>
        </w:tc>
        <w:tc>
          <w:tcPr/>
          <w:p>
            <w:pPr>
              <w:pStyle w:val="Compact"/>
              <w:jc w:val="left"/>
            </w:pPr>
            <w:r>
              <w:t xml:space="preserve">500</w:t>
            </w:r>
          </w:p>
        </w:tc>
        <w:tc>
          <w:tcPr/>
          <w:p>
            <w:pPr>
              <w:pStyle w:val="Compact"/>
              <w:jc w:val="left"/>
            </w:pPr>
            <w:r>
              <w:t xml:space="preserve">8.00</w:t>
            </w:r>
          </w:p>
        </w:tc>
        <w:tc>
          <w:tcPr/>
          <w:p>
            <w:pPr>
              <w:pStyle w:val="Compact"/>
              <w:jc w:val="left"/>
            </w:pPr>
            <w:r>
              <w:t xml:space="preserve">4,000.00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Assorted Croissants – Butter, Almond Cream, Chocolate (French technique, Israeli butter)</w:t>
            </w:r>
          </w:p>
        </w:tc>
        <w:tc>
          <w:tcPr/>
          <w:p>
            <w:pPr>
              <w:pStyle w:val="Compact"/>
              <w:jc w:val="left"/>
            </w:pPr>
            <w:r>
              <w:t xml:space="preserve">Pastry</w:t>
            </w:r>
          </w:p>
        </w:tc>
        <w:tc>
          <w:tcPr/>
          <w:p>
            <w:pPr>
              <w:pStyle w:val="Compact"/>
              <w:jc w:val="left"/>
            </w:pPr>
            <w:r>
              <w:t xml:space="preserve">300</w:t>
            </w:r>
          </w:p>
        </w:tc>
        <w:tc>
          <w:tcPr/>
          <w:p>
            <w:pPr>
              <w:pStyle w:val="Compact"/>
              <w:jc w:val="left"/>
            </w:pPr>
            <w:r>
              <w:t xml:space="preserve">14.75</w:t>
            </w:r>
          </w:p>
        </w:tc>
        <w:tc>
          <w:tcPr/>
          <w:p>
            <w:pPr>
              <w:pStyle w:val="Compact"/>
              <w:jc w:val="left"/>
            </w:pPr>
            <w:r>
              <w:t xml:space="preserve">4,425.00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Custom Wedding Cakes – 3-tier, Vanilla Bean &amp; Pistachio (Baker's bespoke design)</w:t>
            </w:r>
          </w:p>
        </w:tc>
        <w:tc>
          <w:tcPr/>
          <w:p>
            <w:pPr>
              <w:pStyle w:val="Compact"/>
              <w:jc w:val="left"/>
            </w:pPr>
            <w:r>
              <w:t xml:space="preserve">Cakes</w:t>
            </w:r>
          </w:p>
        </w:tc>
        <w:tc>
          <w:tcPr/>
          <w:p>
            <w:pPr>
              <w:pStyle w:val="Compact"/>
              <w:jc w:val="left"/>
            </w:pPr>
            <w:r>
              <w:t xml:space="preserve">4</w:t>
            </w:r>
          </w:p>
        </w:tc>
        <w:tc>
          <w:tcPr/>
          <w:p>
            <w:pPr>
              <w:pStyle w:val="Compact"/>
              <w:jc w:val="left"/>
            </w:pPr>
            <w:r>
              <w:t xml:space="preserve">2,850.00</w:t>
            </w:r>
          </w:p>
        </w:tc>
        <w:tc>
          <w:tcPr/>
          <w:p>
            <w:pPr>
              <w:pStyle w:val="Compact"/>
              <w:jc w:val="left"/>
            </w:pPr>
            <w:r>
              <w:t xml:space="preserve">11,400.00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Israeli Breakfast Platter – Fresh Pita, Labneh, Hummus, Olives, Seasonal Fruits</w:t>
            </w:r>
          </w:p>
        </w:tc>
        <w:tc>
          <w:tcPr/>
          <w:p>
            <w:pPr>
              <w:pStyle w:val="Compact"/>
              <w:jc w:val="left"/>
            </w:pPr>
            <w:r>
              <w:t xml:space="preserve">Platters</w:t>
            </w:r>
          </w:p>
        </w:tc>
        <w:tc>
          <w:tcPr/>
          <w:p>
            <w:pPr>
              <w:pStyle w:val="Compact"/>
              <w:jc w:val="left"/>
            </w:pPr>
            <w:r>
              <w:t xml:space="preserve">50</w:t>
            </w:r>
          </w:p>
        </w:tc>
        <w:tc>
          <w:tcPr/>
          <w:p>
            <w:pPr>
              <w:pStyle w:val="Compact"/>
              <w:jc w:val="left"/>
            </w:pPr>
            <w:r>
              <w:t xml:space="preserve">95.00</w:t>
            </w:r>
          </w:p>
        </w:tc>
        <w:tc>
          <w:tcPr/>
          <w:p>
            <w:pPr>
              <w:pStyle w:val="Compact"/>
              <w:jc w:val="left"/>
            </w:pPr>
            <w:r>
              <w:t xml:space="preserve">4,750.00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Macarons – Assorted Flavors (Pistachio, Rose, Lemon, Chocolate) – 24 boxes of 12</w:t>
            </w:r>
          </w:p>
        </w:tc>
        <w:tc>
          <w:tcPr/>
          <w:p>
            <w:pPr>
              <w:pStyle w:val="Compact"/>
              <w:jc w:val="left"/>
            </w:pPr>
            <w:r>
              <w:t xml:space="preserve">Pastry</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c>
          <w:tcPr/>
          <w:p>
            <w:pPr>
              <w:pStyle w:val="Compact"/>
              <w:jc w:val="left"/>
            </w:pPr>
            <w:r>
              <w:t xml:space="preserve">18%</w:t>
            </w:r>
          </w:p>
        </w:tc>
      </w:tr>
      <w:tr>
        <w:tc>
          <w:tcPr/>
          <w:p>
            <w:pPr>
              <w:pStyle w:val="Compact"/>
              <w:jc w:val="left"/>
            </w:pPr>
            <w:r>
              <w:t xml:space="preserve">7</w:t>
            </w:r>
          </w:p>
        </w:tc>
        <w:tc>
          <w:tcPr/>
          <w:p>
            <w:pPr>
              <w:pStyle w:val="Compact"/>
              <w:jc w:val="left"/>
            </w:pPr>
            <w:r>
              <w:t xml:space="preserve">On-site Baker Consultation &amp; Custom Menu Planning (4 hours, Tel Aviv venue)</w:t>
            </w:r>
          </w:p>
        </w:tc>
        <w:tc>
          <w:tcPr/>
          <w:p>
            <w:pPr>
              <w:pStyle w:val="Compact"/>
              <w:jc w:val="left"/>
            </w:pPr>
            <w:r>
              <w:t xml:space="preserve">Services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18%</w:t>
            </w:r>
          </w:p>
        </w:tc>
      </w:tr>
      <w:tr>
        <w:tc>
          <w:tcPr/>
          <w:p>
            <w:pPr>
              <w:pStyle w:val="Compact"/>
              <w:jc w:val="left"/>
            </w:pPr>
            <w:r>
              <w:t xml:space="preserve">8</w:t>
            </w:r>
          </w:p>
        </w:tc>
        <w:tc>
          <w:tcPr/>
          <w:p>
            <w:pPr>
              <w:pStyle w:val="Compact"/>
              <w:jc w:val="left"/>
            </w:pPr>
            <w:r>
              <w:t xml:space="preserve">Delivery &amp; Setup – Refrigerated Transport within Israel Tel Aviv metropolitan area</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36,565.00 ILS</w:t>
            </w:r>
          </w:p>
        </w:tc>
      </w:tr>
      <w:tr>
        <w:tc>
          <w:tcPr/>
          <w:p>
            <w:pPr>
              <w:pStyle w:val="Compact"/>
              <w:jc w:val="left"/>
            </w:pPr>
            <w:r>
              <w:t xml:space="preserve">VAT @ 18% (Israel Tel Aviv Standard Rate)</w:t>
            </w:r>
          </w:p>
        </w:tc>
        <w:tc>
          <w:tcPr/>
          <w:p>
            <w:pPr>
              <w:pStyle w:val="Compact"/>
              <w:jc w:val="right"/>
            </w:pPr>
            <w:r>
              <w:t xml:space="preserve">6,581.70 ILS</w:t>
            </w:r>
          </w:p>
        </w:tc>
      </w:tr>
      <w:tr>
        <w:tc>
          <w:tcPr/>
          <w:p>
            <w:pPr>
              <w:pStyle w:val="Compact"/>
              <w:jc w:val="left"/>
            </w:pPr>
            <w:r>
              <w:t xml:space="preserve">Discount – Corporate Loyalty (5%)</w:t>
            </w:r>
          </w:p>
        </w:tc>
        <w:tc>
          <w:tcPr/>
          <w:p>
            <w:pPr>
              <w:pStyle w:val="Compact"/>
              <w:jc w:val="right"/>
            </w:pPr>
            <w:r>
              <w:t xml:space="preserve">-1,828.25 ILS</w:t>
            </w:r>
          </w:p>
        </w:tc>
      </w:tr>
      <w:tr>
        <w:tc>
          <w:tcPr/>
          <w:p>
            <w:pPr>
              <w:pStyle w:val="Compact"/>
              <w:jc w:val="left"/>
            </w:pPr>
            <w:r>
              <w:t xml:space="preserve">GRAND TOTAL (Incl. VAT)</w:t>
            </w:r>
          </w:p>
        </w:tc>
        <w:tc>
          <w:tcPr/>
          <w:p>
            <w:pPr>
              <w:pStyle w:val="Compact"/>
              <w:jc w:val="right"/>
            </w:pPr>
            <w:r>
              <w:t xml:space="preserve">41,318.45 ILS</w:t>
            </w:r>
          </w:p>
        </w:tc>
      </w:tr>
    </w:tbl>
    <w:bookmarkStart w:id="24" w:name="payment-instructions"/>
    <w:p>
      <w:pPr>
        <w:pStyle w:val="Heading3"/>
      </w:pPr>
      <w:r>
        <w:t xml:space="preserve">Payment Instructions</w:t>
      </w:r>
    </w:p>
    <w:p>
      <w:pPr>
        <w:pStyle w:val="FirstParagraph"/>
      </w:pPr>
      <w:r>
        <w:t xml:space="preserve">This Invoice must be settled within fifteen (15) calendar days from the Invoice date of 15 June 2025. Payment is to be made via bank transfer to the following account held by Golden Crust Baker, a registered business entity operating in Israel Tel Aviv:</w:t>
      </w:r>
    </w:p>
    <w:p>
      <w:pPr>
        <w:pStyle w:val="BodyText"/>
      </w:pPr>
      <w:r>
        <w:rPr>
          <w:bCs/>
          <w:b/>
        </w:rPr>
        <w:t xml:space="preserve">Bank:</w:t>
      </w:r>
      <w:r>
        <w:t xml:space="preserve"> </w:t>
      </w:r>
      <w:r>
        <w:t xml:space="preserve">Bank Leumi, Tel Aviv Branch</w:t>
      </w:r>
      <w:r>
        <w:br/>
      </w:r>
      <w:r>
        <w:rPr>
          <w:bCs/>
          <w:b/>
        </w:rPr>
        <w:t xml:space="preserve">Account Name:</w:t>
      </w:r>
      <w:r>
        <w:t xml:space="preserve"> </w:t>
      </w:r>
      <w:r>
        <w:t xml:space="preserve">Golden Crust Baker Ltd.</w:t>
      </w:r>
      <w:r>
        <w:br/>
      </w:r>
      <w:r>
        <w:rPr>
          <w:bCs/>
          <w:b/>
        </w:rPr>
        <w:t xml:space="preserve">Account Number:</w:t>
      </w:r>
      <w:r>
        <w:t xml:space="preserve"> </w:t>
      </w:r>
      <w:r>
        <w:t xml:space="preserve">001-123456-7</w:t>
      </w:r>
      <w:r>
        <w:br/>
      </w:r>
      <w:r>
        <w:rPr>
          <w:bCs/>
          <w:b/>
        </w:rPr>
        <w:t xml:space="preserve">IBAN:</w:t>
      </w:r>
      <w:r>
        <w:t xml:space="preserve"> </w:t>
      </w:r>
      <w:r>
        <w:t xml:space="preserve">IL16 0121 2345 6789 0123 456</w:t>
      </w:r>
      <w:r>
        <w:br/>
      </w:r>
      <w:r>
        <w:rPr>
          <w:bCs/>
          <w:b/>
        </w:rPr>
        <w:t xml:space="preserve">Reference:</w:t>
      </w:r>
      <w:r>
        <w:t xml:space="preserve"> </w:t>
      </w:r>
      <w:r>
        <w:t xml:space="preserve">Invoice GC-2025-04871</w:t>
      </w:r>
    </w:p>
    <w:p>
      <w:pPr>
        <w:pStyle w:val="BodyText"/>
      </w:pPr>
      <w:r>
        <w:t xml:space="preserve">For late payments, a penalty interest of 1.5% per month shall apply in accordance with the Israeli Late Payment Law (5761-2001). All disputes regarding this Invoice shall be governed by the laws of the State of Israel and adjudicated in the Tel Aviv District Court.</w:t>
      </w:r>
    </w:p>
    <w:bookmarkEnd w:id="24"/>
    <w:bookmarkStart w:id="25" w:name="notes-terms-of-service"/>
    <w:p>
      <w:pPr>
        <w:pStyle w:val="Heading3"/>
      </w:pPr>
      <w:r>
        <w:t xml:space="preserve">Notes &amp; Terms of Service</w:t>
      </w:r>
    </w:p>
    <w:p>
      <w:pPr>
        <w:numPr>
          <w:ilvl w:val="0"/>
          <w:numId w:val="1001"/>
        </w:numPr>
        <w:pStyle w:val="Compact"/>
      </w:pPr>
      <w:r>
        <w:t xml:space="preserve">All bread and pastry items listed in this Invoice are prepared fresh by our master Baker and team at our Israel Tel Aviv production facility on the morning of the delivery date to ensure maximum freshness and quality.</w:t>
      </w:r>
    </w:p>
    <w:p>
      <w:pPr>
        <w:numPr>
          <w:ilvl w:val="0"/>
          <w:numId w:val="1001"/>
        </w:numPr>
        <w:pStyle w:val="Compact"/>
      </w:pPr>
      <w:r>
        <w:t xml:space="preserve">Golden Crust Baker guarantees that all products comply with the Israeli Standards Institute (SII) regulations and the Ministry of Health food safety guidelines applicable in Israel Tel Aviv.</w:t>
      </w:r>
    </w:p>
    <w:p>
      <w:pPr>
        <w:numPr>
          <w:ilvl w:val="0"/>
          <w:numId w:val="1001"/>
        </w:numPr>
        <w:pStyle w:val="Compact"/>
      </w:pPr>
      <w:r>
        <w:t xml:space="preserve">Custom cakes and bespoke pastry orders require a minimum of 72 hours' notice. The Baker's design team will provide a digital mockup for client approval prior to production.</w:t>
      </w:r>
    </w:p>
    <w:p>
      <w:pPr>
        <w:numPr>
          <w:ilvl w:val="0"/>
          <w:numId w:val="1001"/>
        </w:numPr>
        <w:pStyle w:val="Compact"/>
      </w:pPr>
      <w:r>
        <w:t xml:space="preserve">Allergen information: Our Israel Tel Aviv kitchen handles wheat, gluten, dairy, eggs, nuts, and sesame. Clients with specific dietary requirements should contact our Baker directly at least 48 hours before the delivery date.</w:t>
      </w:r>
    </w:p>
    <w:p>
      <w:pPr>
        <w:numPr>
          <w:ilvl w:val="0"/>
          <w:numId w:val="1001"/>
        </w:numPr>
        <w:pStyle w:val="Compact"/>
      </w:pPr>
      <w:r>
        <w:t xml:space="preserve">This Invoice is valid for 30 days from the date of issue. After this period, pricing may be subject to revision based on raw material costs in the Israel Tel Aviv market.</w:t>
      </w:r>
    </w:p>
    <w:p>
      <w:pPr>
        <w:numPr>
          <w:ilvl w:val="0"/>
          <w:numId w:val="1001"/>
        </w:numPr>
        <w:pStyle w:val="Compact"/>
      </w:pPr>
      <w:r>
        <w:t xml:space="preserve">Delivery is scheduled for 06:00–08:00 AM on 18 June 2025. The client's designated receiver must sign the delivery manifest upon receipt. Any discrepancies must be reported within 2 hours of delivery.</w:t>
      </w:r>
    </w:p>
    <w:p>
      <w:pPr>
        <w:numPr>
          <w:ilvl w:val="0"/>
          <w:numId w:val="1001"/>
        </w:numPr>
        <w:pStyle w:val="Compact"/>
      </w:pPr>
      <w:r>
        <w:t xml:space="preserve">Golden Crust Baker reserves the right to substitute equivalent ingredients if specific items are unavailable due to seasonal supply constraints in the Israel Tel Aviv region.</w:t>
      </w:r>
    </w:p>
    <w:bookmarkEnd w:id="25"/>
    <w:p>
      <w:pPr>
        <w:pStyle w:val="FirstParagraph"/>
      </w:pPr>
      <w:r>
        <w:rPr>
          <w:bCs/>
          <w:b/>
        </w:rPr>
        <w:t xml:space="preserve">Golden Crust Baker Ltd.</w:t>
      </w:r>
      <w:r>
        <w:t xml:space="preserve"> </w:t>
      </w:r>
      <w:r>
        <w:t xml:space="preserve">– A registered company in the State of Israel, Israel Tel Aviv</w:t>
      </w:r>
    </w:p>
    <w:p>
      <w:pPr>
        <w:pStyle w:val="BodyText"/>
      </w:pPr>
      <w:r>
        <w:t xml:space="preserve">Company Registration No. 51-804-321-76 | VAT No. 51-804-321-76</w:t>
      </w:r>
    </w:p>
    <w:p>
      <w:pPr>
        <w:pStyle w:val="BodyText"/>
      </w:pPr>
      <w:r>
        <w:t xml:space="preserve">142 Dizengoff Street, Tel Aviv-Yafo, Israel Tel Aviv, 6500000</w:t>
      </w:r>
    </w:p>
    <w:p>
      <w:pPr>
        <w:pStyle w:val="BodyText"/>
      </w:pPr>
      <w:r>
        <w:t xml:space="preserve">This Invoice was generated electronically and is valid without a physical signature in accordance with Israeli electronic commerce law.</w:t>
      </w:r>
    </w:p>
    <w:p>
      <w:pPr>
        <w:pStyle w:val="BodyText"/>
      </w:pPr>
      <w:r>
        <w:t xml:space="preserve">Thank you for choosing Golden Crust Baker – proudly baking in the heart of Israel Tel Aviv since 2003.</w:t>
      </w:r>
    </w:p>
    <w:p>
      <w:pPr>
        <w:pStyle w:val="BodyText"/>
      </w:pPr>
      <w:r>
        <w:t xml:space="preserve">PAID – PENDING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Golden Crust Baker - Israel Tel Aviv</dc:title>
  <dc:creator/>
  <dc:language>en</dc:language>
  <cp:keywords/>
  <dcterms:created xsi:type="dcterms:W3CDTF">2026-10-10T06:24:55Z</dcterms:created>
  <dcterms:modified xsi:type="dcterms:W3CDTF">2026-10-10T06:24:55Z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