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Peru</w:t>
      </w:r>
      <w:r>
        <w:t xml:space="preserve"> </w:t>
      </w:r>
      <w:r>
        <w:t xml:space="preserve">Lima</w:t>
      </w:r>
    </w:p>
    <w:bookmarkStart w:id="20" w:name="baker"/>
    <w:p>
      <w:pPr>
        <w:pStyle w:val="Heading1"/>
      </w:pPr>
      <w:r>
        <w:t xml:space="preserve">BAKER</w:t>
      </w:r>
    </w:p>
    <w:p>
      <w:pPr>
        <w:pStyle w:val="FirstParagraph"/>
      </w:pPr>
      <w:r>
        <w:t xml:space="preserve">Baker S.A.C. – Premium Bakery &amp; Confectionery Solutions</w:t>
      </w:r>
    </w:p>
    <w:p>
      <w:pPr>
        <w:pStyle w:val="BodyText"/>
      </w:pPr>
      <w:r>
        <w:t xml:space="preserve">Av. Javier Prado Este 1245, San Isidro</w:t>
      </w:r>
    </w:p>
    <w:p>
      <w:pPr>
        <w:pStyle w:val="BodyText"/>
      </w:pPr>
      <w:r>
        <w:t xml:space="preserve">Lima, Peru – RUC: 20587432196</w:t>
      </w:r>
    </w:p>
    <w:p>
      <w:pPr>
        <w:pStyle w:val="BodyText"/>
      </w:pPr>
      <w:r>
        <w:t xml:space="preserve">Phone: +51 1 4567 890 | Email: billing@baker-peru.com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BKR-LIM-2025-00487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w:t>
      </w:r>
      <w:r>
        <w:t xml:space="preserve"> </w:t>
      </w:r>
      <w:r>
        <w:t xml:space="preserve">Hotel Miraflores del Pacífico S.A.C.</w:t>
      </w:r>
    </w:p>
    <w:p>
      <w:pPr>
        <w:pStyle w:val="BodyText"/>
      </w:pPr>
      <w:r>
        <w:rPr>
          <w:bCs/>
          <w:b/>
        </w:rPr>
        <w:t xml:space="preserve">Attn:</w:t>
      </w:r>
      <w:r>
        <w:t xml:space="preserve"> </w:t>
      </w:r>
      <w:r>
        <w:t xml:space="preserve">Mr. Ricardo Fernández, Procurement Manager</w:t>
      </w:r>
    </w:p>
    <w:p>
      <w:pPr>
        <w:pStyle w:val="BodyText"/>
      </w:pPr>
      <w:r>
        <w:rPr>
          <w:bCs/>
          <w:b/>
        </w:rPr>
        <w:t xml:space="preserve">Address:</w:t>
      </w:r>
      <w:r>
        <w:t xml:space="preserve"> </w:t>
      </w:r>
      <w:r>
        <w:t xml:space="preserve">Av. Larco 456, Miraflores</w:t>
      </w:r>
    </w:p>
    <w:p>
      <w:pPr>
        <w:pStyle w:val="BodyText"/>
      </w:pPr>
      <w:r>
        <w:rPr>
          <w:bCs/>
          <w:b/>
        </w:rPr>
        <w:t xml:space="preserve">Lima, Peru</w:t>
      </w:r>
      <w:r>
        <w:t xml:space="preserve"> </w:t>
      </w:r>
      <w:r>
        <w:t xml:space="preserve">– RUC: 20456123789</w:t>
      </w:r>
    </w:p>
    <w:p>
      <w:pPr>
        <w:pStyle w:val="BodyText"/>
      </w:pPr>
      <w:r>
        <w:rPr>
          <w:bCs/>
          <w:b/>
        </w:rPr>
        <w:t xml:space="preserve">Phone:</w:t>
      </w:r>
      <w:r>
        <w:t xml:space="preserve"> </w:t>
      </w:r>
      <w:r>
        <w:t xml:space="preserve">+51 1 3210 456</w:t>
      </w:r>
    </w:p>
    <w:p>
      <w:pPr>
        <w:pStyle w:val="BodyText"/>
      </w:pPr>
      <w:r>
        <w:rPr>
          <w:bCs/>
          <w:b/>
        </w:rPr>
        <w:t xml:space="preserve">Email:</w:t>
      </w:r>
      <w:r>
        <w:t xml:space="preserve"> </w:t>
      </w:r>
      <w:r>
        <w:t xml:space="preserve">compras@hotelmiraflores.pe</w:t>
      </w:r>
    </w:p>
    <w:bookmarkEnd w:id="22"/>
    <w:bookmarkStart w:id="23" w:name="invoice-reference"/>
    <w:p>
      <w:pPr>
        <w:pStyle w:val="Heading3"/>
      </w:pPr>
      <w:r>
        <w:t xml:space="preserve">Invoice Reference</w:t>
      </w:r>
    </w:p>
    <w:p>
      <w:pPr>
        <w:pStyle w:val="FirstParagraph"/>
      </w:pPr>
      <w:r>
        <w:rPr>
          <w:bCs/>
          <w:b/>
        </w:rPr>
        <w:t xml:space="preserve">PO Number:</w:t>
      </w:r>
      <w:r>
        <w:t xml:space="preserve"> </w:t>
      </w:r>
      <w:r>
        <w:t xml:space="preserve">HMP-2025-0312</w:t>
      </w:r>
    </w:p>
    <w:p>
      <w:pPr>
        <w:pStyle w:val="BodyText"/>
      </w:pPr>
      <w:r>
        <w:rPr>
          <w:bCs/>
          <w:b/>
        </w:rPr>
        <w:t xml:space="preserve">Project:</w:t>
      </w:r>
      <w:r>
        <w:t xml:space="preserve"> </w:t>
      </w:r>
      <w:r>
        <w:t xml:space="preserve">Q3 2025 Catering Supply Contract</w:t>
      </w:r>
    </w:p>
    <w:p>
      <w:pPr>
        <w:pStyle w:val="BodyText"/>
      </w:pPr>
      <w:r>
        <w:rPr>
          <w:bCs/>
          <w:b/>
        </w:rPr>
        <w:t xml:space="preserve">Delivery Location:</w:t>
      </w:r>
      <w:r>
        <w:t xml:space="preserve"> </w:t>
      </w:r>
      <w:r>
        <w:t xml:space="preserve">Lima, Peru</w:t>
      </w:r>
    </w:p>
    <w:p>
      <w:pPr>
        <w:pStyle w:val="BodyText"/>
      </w:pPr>
      <w:r>
        <w:rPr>
          <w:bCs/>
          <w:b/>
        </w:rPr>
        <w:t xml:space="preserve">Prepared By:</w:t>
      </w:r>
      <w:r>
        <w:t xml:space="preserve"> </w:t>
      </w:r>
      <w:r>
        <w:t xml:space="preserve">Baker Accounting Dept.</w:t>
      </w:r>
    </w:p>
    <w:p>
      <w:pPr>
        <w:pStyle w:val="BodyText"/>
      </w:pPr>
      <w:r>
        <w:rPr>
          <w:bCs/>
          <w:b/>
        </w:rPr>
        <w:t xml:space="preserve">Authorized By:</w:t>
      </w:r>
      <w:r>
        <w:t xml:space="preserve"> </w:t>
      </w:r>
      <w:r>
        <w:t xml:space="preserve">Lic. María Torres, CFO – Baker S.A.C.</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001</w:t>
            </w:r>
          </w:p>
        </w:tc>
        <w:tc>
          <w:tcPr/>
          <w:p>
            <w:pPr>
              <w:pStyle w:val="Compact"/>
              <w:jc w:val="left"/>
            </w:pPr>
            <w:r>
              <w:t xml:space="preserve">Artisan Sourdough Bread Loaves – Baker Signature Collection, baked fresh in Lima, Peru. Includes 200 units of 500g loaves for hotel breakfast service.</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002</w:t>
            </w:r>
          </w:p>
        </w:tc>
        <w:tc>
          <w:tcPr/>
          <w:p>
            <w:pPr>
              <w:pStyle w:val="Compact"/>
              <w:jc w:val="left"/>
            </w:pPr>
            <w:r>
              <w:t xml:space="preserve">Peruvian-Inspired Pastries – Baker Specialty Line. Assorted croissants, empanadas, and churros prepared with locally sourced ingredients in Peru Lima. 350 units total.</w:t>
            </w:r>
          </w:p>
        </w:tc>
        <w:tc>
          <w:tcPr/>
          <w:p>
            <w:pPr>
              <w:pStyle w:val="Compact"/>
              <w:jc w:val="left"/>
            </w:pPr>
            <w:r>
              <w:t xml:space="preserve">350</w:t>
            </w:r>
          </w:p>
        </w:tc>
        <w:tc>
          <w:tcPr/>
          <w:p>
            <w:pPr>
              <w:pStyle w:val="Compact"/>
              <w:jc w:val="left"/>
            </w:pPr>
            <w:r>
              <w:t xml:space="preserve">8.75</w:t>
            </w:r>
          </w:p>
        </w:tc>
        <w:tc>
          <w:tcPr/>
          <w:p>
            <w:pPr>
              <w:pStyle w:val="Compact"/>
              <w:jc w:val="left"/>
            </w:pPr>
            <w:r>
              <w:t xml:space="preserve">3,062.50</w:t>
            </w:r>
          </w:p>
        </w:tc>
      </w:tr>
      <w:tr>
        <w:tc>
          <w:tcPr/>
          <w:p>
            <w:pPr>
              <w:pStyle w:val="Compact"/>
              <w:jc w:val="left"/>
            </w:pPr>
            <w:r>
              <w:t xml:space="preserve">003</w:t>
            </w:r>
          </w:p>
        </w:tc>
        <w:tc>
          <w:tcPr/>
          <w:p>
            <w:pPr>
              <w:pStyle w:val="Compact"/>
              <w:jc w:val="left"/>
            </w:pPr>
            <w:r>
              <w:t xml:space="preserve">Custom Wedding Cakes – Baker Premium Confectionery. Three-tier celebration cakes with Peruvian fruit decorations, delivered to client venue in Lima, Peru. Includes delivery and setup.</w:t>
            </w:r>
          </w:p>
        </w:tc>
        <w:tc>
          <w:tcPr/>
          <w:p>
            <w:pPr>
              <w:pStyle w:val="Compact"/>
              <w:jc w:val="left"/>
            </w:pPr>
            <w:r>
              <w:t xml:space="preserve">5</w:t>
            </w:r>
          </w:p>
        </w:tc>
        <w:tc>
          <w:tcPr/>
          <w:p>
            <w:pPr>
              <w:pStyle w:val="Compact"/>
              <w:jc w:val="left"/>
            </w:pPr>
            <w:r>
              <w:t xml:space="preserve">480.00</w:t>
            </w:r>
          </w:p>
        </w:tc>
        <w:tc>
          <w:tcPr/>
          <w:p>
            <w:pPr>
              <w:pStyle w:val="Compact"/>
              <w:jc w:val="left"/>
            </w:pPr>
            <w:r>
              <w:t xml:space="preserve">2,400.00</w:t>
            </w:r>
          </w:p>
        </w:tc>
      </w:tr>
      <w:tr>
        <w:tc>
          <w:tcPr/>
          <w:p>
            <w:pPr>
              <w:pStyle w:val="Compact"/>
              <w:jc w:val="left"/>
            </w:pPr>
            <w:r>
              <w:t xml:space="preserve">004</w:t>
            </w:r>
          </w:p>
        </w:tc>
        <w:tc>
          <w:tcPr/>
          <w:p>
            <w:pPr>
              <w:pStyle w:val="Compact"/>
              <w:jc w:val="left"/>
            </w:pPr>
            <w:r>
              <w:t xml:space="preserve">Corporate Event Catering – Baker Executive Service. Full pastry and bread service for 150 guests at corporate conference in San Isidro, Lima, Peru. Includes on-site Baker staff (4 bakers, 2 servers).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005</w:t>
            </w:r>
          </w:p>
        </w:tc>
        <w:tc>
          <w:tcPr/>
          <w:p>
            <w:pPr>
              <w:pStyle w:val="Compact"/>
              <w:jc w:val="left"/>
            </w:pPr>
            <w:r>
              <w:t xml:space="preserve">Monthly Supply Contract – Baker Wholesale Program. Ongoing supply of bread, pastries, and confectionery items for hotel operations in Peru Lima. Covers July 2025 delivery cycle.</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006</w:t>
            </w:r>
          </w:p>
        </w:tc>
        <w:tc>
          <w:tcPr/>
          <w:p>
            <w:pPr>
              <w:pStyle w:val="Compact"/>
              <w:jc w:val="left"/>
            </w:pPr>
            <w:r>
              <w:t xml:space="preserve">Delivery and Logistics – Baker Fleet Service. Refrigerated transport from Baker central kitchen in Surco, Lima, Peru to client premises. Includes fuel surcharge and handling fees for the month.</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007</w:t>
            </w:r>
          </w:p>
        </w:tc>
        <w:tc>
          <w:tcPr/>
          <w:p>
            <w:pPr>
              <w:pStyle w:val="Compact"/>
              <w:jc w:val="left"/>
            </w:pPr>
            <w:r>
              <w:t xml:space="preserve">Custom Packaging and Branding – Baker Branded Materials. Eco-friendly packaging with Baker logo and Peru Lima origin labeling for retail-ready products. 500 units.</w:t>
            </w:r>
          </w:p>
        </w:tc>
        <w:tc>
          <w:tcPr/>
          <w:p>
            <w:pPr>
              <w:pStyle w:val="Compact"/>
              <w:jc w:val="left"/>
            </w:pPr>
            <w:r>
              <w:t xml:space="preserve">500</w:t>
            </w:r>
          </w:p>
        </w:tc>
        <w:tc>
          <w:tcPr/>
          <w:p>
            <w:pPr>
              <w:pStyle w:val="Compact"/>
              <w:jc w:val="left"/>
            </w:pPr>
            <w:r>
              <w:t xml:space="preserve">1.80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21,162.50</w:t>
            </w:r>
          </w:p>
        </w:tc>
      </w:tr>
      <w:tr>
        <w:tc>
          <w:tcPr/>
          <w:p>
            <w:pPr>
              <w:pStyle w:val="Compact"/>
              <w:jc w:val="left"/>
            </w:pPr>
            <w:r>
              <w:t xml:space="preserve">IGV (18% VAT – Peru)</w:t>
            </w:r>
          </w:p>
        </w:tc>
        <w:tc>
          <w:tcPr/>
          <w:p>
            <w:pPr>
              <w:pStyle w:val="Compact"/>
              <w:jc w:val="right"/>
            </w:pPr>
            <w:r>
              <w:t xml:space="preserve">3,809.25</w:t>
            </w:r>
          </w:p>
        </w:tc>
      </w:tr>
      <w:tr>
        <w:tc>
          <w:tcPr/>
          <w:p>
            <w:pPr>
              <w:pStyle w:val="Compact"/>
              <w:jc w:val="left"/>
            </w:pPr>
            <w:r>
              <w:t xml:space="preserve">Discount – Baker Loyalty Program (5%)</w:t>
            </w:r>
          </w:p>
        </w:tc>
        <w:tc>
          <w:tcPr/>
          <w:p>
            <w:pPr>
              <w:pStyle w:val="Compact"/>
              <w:jc w:val="right"/>
            </w:pPr>
            <w:r>
              <w:t xml:space="preserve">-1,058.13</w:t>
            </w:r>
          </w:p>
        </w:tc>
      </w:tr>
      <w:tr>
        <w:tc>
          <w:tcPr/>
          <w:p>
            <w:pPr>
              <w:pStyle w:val="Compact"/>
              <w:jc w:val="left"/>
            </w:pPr>
            <w:r>
              <w:t xml:space="preserve">GRAND TOTAL (PEN)</w:t>
            </w:r>
          </w:p>
        </w:tc>
        <w:tc>
          <w:tcPr/>
          <w:p>
            <w:pPr>
              <w:pStyle w:val="Compact"/>
              <w:jc w:val="right"/>
            </w:pPr>
            <w:r>
              <w:t xml:space="preserve">23,913.62</w:t>
            </w:r>
          </w:p>
        </w:tc>
      </w:tr>
    </w:tbl>
    <w:bookmarkStart w:id="24" w:name="X569776d352ec8ddbb999630f808845dd85bc826"/>
    <w:p>
      <w:pPr>
        <w:pStyle w:val="Heading3"/>
      </w:pPr>
      <w:r>
        <w:t xml:space="preserve">Terms and Conditions – Baker S.A.C., Peru Lima</w:t>
      </w:r>
    </w:p>
    <w:p>
      <w:pPr>
        <w:pStyle w:val="FirstParagraph"/>
      </w:pPr>
      <w:r>
        <w:t xml:space="preserve">This Invoice is issued by Baker S.A.C., a legally registered company operating in Peru Lima, in accordance with the tax regulations established by the Superintendencia Nacional de Aduanas y de Administración Tributaria (SUNAT) of Peru. All amounts stated on this Invoice are denominated in Peruvian Soles (PEN) and are subject to the applicable 18% IGV (Impuesto General a las Ventas) as mandated by Peruvian fiscal law.</w:t>
      </w:r>
    </w:p>
    <w:p>
      <w:pPr>
        <w:numPr>
          <w:ilvl w:val="0"/>
          <w:numId w:val="1001"/>
        </w:numPr>
        <w:pStyle w:val="Compact"/>
      </w:pPr>
      <w:r>
        <w:t xml:space="preserve">Payment is due within thirty (30) calendar days from the date of this Invoice. Baker S.A.C. accepts payments via bank transfer to the account specified below, or by certified check made payable to Baker S.A.C.</w:t>
      </w:r>
    </w:p>
    <w:p>
      <w:pPr>
        <w:numPr>
          <w:ilvl w:val="0"/>
          <w:numId w:val="1001"/>
        </w:numPr>
        <w:pStyle w:val="Compact"/>
      </w:pPr>
      <w:r>
        <w:t xml:space="preserve">Late payments on this Invoice will incur a monthly interest rate of 1.5% in accordance with Peruvian commercial law. Baker reserves the right to suspend ongoing supply services in Peru Lima if payment is not received by the due date.</w:t>
      </w:r>
    </w:p>
    <w:p>
      <w:pPr>
        <w:numPr>
          <w:ilvl w:val="0"/>
          <w:numId w:val="1001"/>
        </w:numPr>
        <w:pStyle w:val="Compact"/>
      </w:pPr>
      <w:r>
        <w:t xml:space="preserve">All products listed on this Invoice are prepared and delivered by Baker's certified kitchen facilities located in Lima, Peru. Baker guarantees the freshness, quality, and food safety compliance of all items in accordance with DIGESA (Dirección General de Salud Ambiental) standards.</w:t>
      </w:r>
    </w:p>
    <w:p>
      <w:pPr>
        <w:numPr>
          <w:ilvl w:val="0"/>
          <w:numId w:val="1001"/>
        </w:numPr>
        <w:pStyle w:val="Compact"/>
      </w:pPr>
      <w:r>
        <w:t xml:space="preserve">Delivery of goods to the client's premises in Peru Lima is scheduled within 48 hours of Invoice approval. Baker's logistics team will coordinate delivery times with the client's receiving department.</w:t>
      </w:r>
    </w:p>
    <w:p>
      <w:pPr>
        <w:numPr>
          <w:ilvl w:val="0"/>
          <w:numId w:val="1001"/>
        </w:numPr>
        <w:pStyle w:val="Compact"/>
      </w:pPr>
      <w:r>
        <w:t xml:space="preserve">Any disputes arising from this Invoice shall be resolved under the jurisdiction of the commercial courts of Lima, Peru. Baker S.A.C. is committed to resolving any billing discrepancies promptly and professionally.</w:t>
      </w:r>
    </w:p>
    <w:p>
      <w:pPr>
        <w:numPr>
          <w:ilvl w:val="0"/>
          <w:numId w:val="1001"/>
        </w:numPr>
        <w:pStyle w:val="Compact"/>
      </w:pPr>
      <w:r>
        <w:t xml:space="preserve">This Invoice constitutes a valid tax document (Comprobante de Pago) for accounting and tax purposes in Peru. The client is advised to retain this document for their corporate tax records.</w:t>
      </w:r>
    </w:p>
    <w:p>
      <w:pPr>
        <w:pStyle w:val="FirstParagraph"/>
      </w:pPr>
      <w:r>
        <w:rPr>
          <w:bCs/>
          <w:b/>
        </w:rPr>
        <w:t xml:space="preserve">Bank Details for Payment:</w:t>
      </w:r>
      <w:r>
        <w:t xml:space="preserve"> </w:t>
      </w:r>
      <w:r>
        <w:t xml:space="preserve">Baker S.A.C. – Banco de Crédito del Perú (BCP) – Cuenta Corriente: 191-20456789-05 – IGE: 002-191-20456789-05</w:t>
      </w:r>
    </w:p>
    <w:bookmarkEnd w:id="24"/>
    <w:p>
      <w:pPr>
        <w:pStyle w:val="BodyText"/>
      </w:pPr>
      <w:r>
        <w:t xml:space="preserve">PAID – BAKER S.A.C. – LIMA, PERU</w:t>
      </w:r>
    </w:p>
    <w:p>
      <w:pPr>
        <w:pStyle w:val="BodyText"/>
      </w:pPr>
      <w:r>
        <w:rPr>
          <w:bCs/>
          <w:b/>
        </w:rPr>
        <w:t xml:space="preserve">Baker S.A.C.</w:t>
      </w:r>
      <w:r>
        <w:t xml:space="preserve"> </w:t>
      </w:r>
      <w:r>
        <w:t xml:space="preserve">– Premium Bakery &amp; Confectionery Solutions | Lima, Peru</w:t>
      </w:r>
    </w:p>
    <w:p>
      <w:pPr>
        <w:pStyle w:val="BodyText"/>
      </w:pPr>
      <w:r>
        <w:t xml:space="preserve">Av. Javier Prado Este 1245, San Isidro, Lima, Peru | RUC: 20587432196</w:t>
      </w:r>
    </w:p>
    <w:p>
      <w:pPr>
        <w:pStyle w:val="BodyText"/>
      </w:pPr>
      <w:r>
        <w:t xml:space="preserve">This Invoice was generated electronically by Baker's accounting system and is valid without a physical signature.</w:t>
      </w:r>
    </w:p>
    <w:p>
      <w:pPr>
        <w:pStyle w:val="BodyText"/>
      </w:pPr>
      <w:r>
        <w:t xml:space="preserve">Thank you for choosing Baker for your baking and confectionery needs in Peru Lima. We take pride in delivering exceptional quality from our kitchens to your table.</w:t>
      </w:r>
    </w:p>
    <w:p>
      <w:pPr>
        <w:pStyle w:val="BodyText"/>
      </w:pPr>
      <w:r>
        <w:t xml:space="preserve">© 2025 Baker S.A.C. – All Rights Reserved | Invoice BKR-LIM-2025-00487 |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Peru Lima</dc:title>
  <dc:creator/>
  <dc:language>en</dc:language>
  <cp:keywords/>
  <dcterms:created xsi:type="dcterms:W3CDTF">2026-10-10T06:51:54Z</dcterms:created>
  <dcterms:modified xsi:type="dcterms:W3CDTF">2026-10-10T06:51:54Z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