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Nigeria Abuja</w:t>
      </w:r>
    </w:p>
    <w:bookmarkEnd w:id="20"/>
    <w:bookmarkStart w:id="21" w:name="invoice-number"/>
    <w:p>
      <w:pPr>
        <w:pStyle w:val="Heading3"/>
      </w:pPr>
      <w:r>
        <w:t xml:space="preserve">Invoice Number:</w:t>
      </w:r>
    </w:p>
    <w:p>
      <w:pPr>
        <w:pStyle w:val="FirstParagraph"/>
      </w:pPr>
      <w:r>
        <w:t xml:space="preserve">INV-ABJ-2025-00472</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30 June 2025</w:t>
      </w:r>
    </w:p>
    <w:bookmarkEnd w:id="23"/>
    <w:bookmarkStart w:id="24" w:name="payment-terms"/>
    <w:p>
      <w:pPr>
        <w:pStyle w:val="Heading3"/>
      </w:pPr>
      <w:r>
        <w:t xml:space="preserve">Payment Terms:</w:t>
      </w:r>
    </w:p>
    <w:p>
      <w:pPr>
        <w:pStyle w:val="FirstParagraph"/>
      </w:pPr>
      <w:r>
        <w:t xml:space="preserve">Net 15 Days</w:t>
      </w:r>
    </w:p>
    <w:bookmarkEnd w:id="24"/>
    <w:bookmarkStart w:id="25" w:name="issued-by-banker"/>
    <w:p>
      <w:pPr>
        <w:pStyle w:val="Heading4"/>
      </w:pPr>
      <w:r>
        <w:t xml:space="preserve">Issued By (Banker)</w:t>
      </w:r>
    </w:p>
    <w:p>
      <w:pPr>
        <w:pStyle w:val="FirstParagraph"/>
      </w:pPr>
      <w:r>
        <w:rPr>
          <w:bCs/>
          <w:b/>
        </w:rPr>
        <w:t xml:space="preserve">Emeka O. Adeyemi, CFA, CIB</w:t>
      </w:r>
    </w:p>
    <w:p>
      <w:pPr>
        <w:pStyle w:val="BodyText"/>
      </w:pPr>
      <w:r>
        <w:t xml:space="preserve">Senior Banker &amp; Financial Advisor</w:t>
      </w:r>
    </w:p>
    <w:p>
      <w:pPr>
        <w:pStyle w:val="BodyText"/>
      </w:pPr>
      <w:r>
        <w:t xml:space="preserve">Adeyemi Capital Advisory Ltd.</w:t>
      </w:r>
    </w:p>
    <w:p>
      <w:pPr>
        <w:pStyle w:val="BodyText"/>
      </w:pPr>
      <w:r>
        <w:t xml:space="preserve">14, Ahmadu Bello Way</w:t>
      </w:r>
    </w:p>
    <w:p>
      <w:pPr>
        <w:pStyle w:val="BodyText"/>
      </w:pPr>
      <w:r>
        <w:t xml:space="preserve">Wuse II, Abuja, FCT</w:t>
      </w:r>
    </w:p>
    <w:p>
      <w:pPr>
        <w:pStyle w:val="BodyText"/>
      </w:pPr>
      <w:r>
        <w:t xml:space="preserve">Nigeria</w:t>
      </w:r>
    </w:p>
    <w:p>
      <w:pPr>
        <w:pStyle w:val="BodyText"/>
      </w:pPr>
      <w:r>
        <w:t xml:space="preserve">Tel: +234 (0) 803 555 7821</w:t>
      </w:r>
    </w:p>
    <w:p>
      <w:pPr>
        <w:pStyle w:val="BodyText"/>
      </w:pPr>
      <w:r>
        <w:t xml:space="preserve">Email: e.adeyemi@adeyemicapital.ng</w:t>
      </w:r>
    </w:p>
    <w:p>
      <w:pPr>
        <w:pStyle w:val="BodyText"/>
      </w:pPr>
      <w:r>
        <w:t xml:space="preserve">RC No: 1487293 | CBN License: BFA/2019/00442</w:t>
      </w:r>
    </w:p>
    <w:bookmarkEnd w:id="25"/>
    <w:bookmarkStart w:id="26" w:name="billed-to-client"/>
    <w:p>
      <w:pPr>
        <w:pStyle w:val="Heading4"/>
      </w:pPr>
      <w:r>
        <w:t xml:space="preserve">Billed To (Client)</w:t>
      </w:r>
    </w:p>
    <w:p>
      <w:pPr>
        <w:pStyle w:val="FirstParagraph"/>
      </w:pPr>
      <w:r>
        <w:rPr>
          <w:bCs/>
          <w:b/>
        </w:rPr>
        <w:t xml:space="preserve">Hon. Dr. Fatima Bello-Ogunleye</w:t>
      </w:r>
    </w:p>
    <w:p>
      <w:pPr>
        <w:pStyle w:val="BodyText"/>
      </w:pPr>
      <w:r>
        <w:t xml:space="preserve">Managing Director</w:t>
      </w:r>
    </w:p>
    <w:p>
      <w:pPr>
        <w:pStyle w:val="BodyText"/>
      </w:pPr>
      <w:r>
        <w:t xml:space="preserve">Bello-Ogunleye Enterprises Plc.</w:t>
      </w:r>
    </w:p>
    <w:p>
      <w:pPr>
        <w:pStyle w:val="BodyText"/>
      </w:pPr>
      <w:r>
        <w:t xml:space="preserve">27, Aminu Kano Crescent</w:t>
      </w:r>
    </w:p>
    <w:p>
      <w:pPr>
        <w:pStyle w:val="BodyText"/>
      </w:pPr>
      <w:r>
        <w:t xml:space="preserve">Wuse II, Abuja, FCT</w:t>
      </w:r>
    </w:p>
    <w:p>
      <w:pPr>
        <w:pStyle w:val="BodyText"/>
      </w:pPr>
      <w:r>
        <w:t xml:space="preserve">Nigeria</w:t>
      </w:r>
    </w:p>
    <w:p>
      <w:pPr>
        <w:pStyle w:val="BodyText"/>
      </w:pPr>
      <w:r>
        <w:t xml:space="preserve">Tel: +234 (0) 805 221 4433</w:t>
      </w:r>
    </w:p>
    <w:p>
      <w:pPr>
        <w:pStyle w:val="BodyText"/>
      </w:pPr>
      <w:r>
        <w:t xml:space="preserve">Email: f.bello@boenterprises.ng</w:t>
      </w:r>
    </w:p>
    <w:p>
      <w:pPr>
        <w:pStyle w:val="BodyText"/>
      </w:pPr>
      <w:r>
        <w:t xml:space="preserve">Tax ID (TIN): 10-4482-7731</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Banking &amp; Advisory Service</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Corporate Banking Account Restructuring &amp; Multi-Currency Account Setup for Bello-Ogunleye Enterprises Plc. at a Tier-1 commercial bank in Abuja, FCT, Nigeria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Trade Finance Advisory &amp; Letter of Credit (LC) Facilitation for import of industrial equipment via Apapa Port, Lagos, with settlement through Abuja-based correspondent banking channels</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420,000.00</w:t>
            </w:r>
          </w:p>
        </w:tc>
        <w:tc>
          <w:tcPr/>
          <w:p>
            <w:pPr>
              <w:pStyle w:val="Compact"/>
              <w:jc w:val="left"/>
            </w:pPr>
            <w:r>
              <w:t xml:space="preserve">1,260,000.00</w:t>
            </w:r>
          </w:p>
        </w:tc>
      </w:tr>
      <w:tr>
        <w:tc>
          <w:tcPr/>
          <w:p>
            <w:pPr>
              <w:pStyle w:val="Compact"/>
              <w:jc w:val="left"/>
            </w:pPr>
            <w:r>
              <w:t xml:space="preserve">3</w:t>
            </w:r>
          </w:p>
        </w:tc>
        <w:tc>
          <w:tcPr/>
          <w:p>
            <w:pPr>
              <w:pStyle w:val="Compact"/>
              <w:jc w:val="left"/>
            </w:pPr>
            <w:r>
              <w:t xml:space="preserve">Board-Level Financial Risk Assessment &amp; Treasury Management Strategy Session conducted at the client's headquarters in Wuse II, Abuja, Nigeria</w:t>
            </w:r>
          </w:p>
        </w:tc>
        <w:tc>
          <w:tcPr/>
          <w:p>
            <w:pPr>
              <w:pStyle w:val="Compact"/>
              <w:jc w:val="left"/>
            </w:pPr>
            <w:r>
              <w:t xml:space="preserve">08 Jun 2025</w:t>
            </w:r>
          </w:p>
        </w:tc>
        <w:tc>
          <w:tcPr/>
          <w:p>
            <w:pPr>
              <w:pStyle w:val="Compact"/>
              <w:jc w:val="left"/>
            </w:pPr>
            <w:r>
              <w:t xml:space="preserve">2</w:t>
            </w:r>
          </w:p>
        </w:tc>
        <w:tc>
          <w:tcPr/>
          <w:p>
            <w:pPr>
              <w:pStyle w:val="Compact"/>
              <w:jc w:val="left"/>
            </w:pPr>
            <w:r>
              <w:t xml:space="preserve">350,000.00</w:t>
            </w:r>
          </w:p>
        </w:tc>
        <w:tc>
          <w:tcPr/>
          <w:p>
            <w:pPr>
              <w:pStyle w:val="Compact"/>
              <w:jc w:val="left"/>
            </w:pPr>
            <w:r>
              <w:t xml:space="preserve">700,000.00</w:t>
            </w:r>
          </w:p>
        </w:tc>
      </w:tr>
      <w:tr>
        <w:tc>
          <w:tcPr/>
          <w:p>
            <w:pPr>
              <w:pStyle w:val="Compact"/>
              <w:jc w:val="left"/>
            </w:pPr>
            <w:r>
              <w:t xml:space="preserve">4</w:t>
            </w:r>
          </w:p>
        </w:tc>
        <w:tc>
          <w:tcPr/>
          <w:p>
            <w:pPr>
              <w:pStyle w:val="Compact"/>
              <w:jc w:val="left"/>
            </w:pPr>
            <w:r>
              <w:t xml:space="preserve">Foreign Exchange (FX) Hedging Advisory &amp; Naira-Dollar Derivatives Structuring in compliance with Central Bank of Nigeria (CBN) Foreign Exchange Guidelines, 2024</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5</w:t>
            </w:r>
          </w:p>
        </w:tc>
        <w:tc>
          <w:tcPr/>
          <w:p>
            <w:pPr>
              <w:pStyle w:val="Compact"/>
              <w:jc w:val="left"/>
            </w:pPr>
            <w:r>
              <w:t xml:space="preserve">Due Diligence &amp; Creditworthiness Assessment for proposed syndicated loan facility of NGN 2.5 Billion from a consortium of Nigerian commercial banks headquartered in Abuja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t xml:space="preserve">Regulatory Compliance Review &amp; Anti-Money Laundering (AML) / Know Your Customer (KYC) Audit preparation in line with the Financial Intelligence Unit (FIU) Nigeria directives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Quarterly Banking Relationship Review &amp; Fee Negotiation with primary banking partners in the Abuja Central Business District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5,420,000.00</w:t>
            </w:r>
          </w:p>
        </w:tc>
      </w:tr>
      <w:tr>
        <w:tc>
          <w:tcPr/>
          <w:p>
            <w:pPr>
              <w:pStyle w:val="Compact"/>
              <w:jc w:val="left"/>
            </w:pPr>
            <w:r>
              <w:t xml:space="preserve">VAT (7.5% – Nigeria Standard Rate)</w:t>
            </w:r>
          </w:p>
        </w:tc>
        <w:tc>
          <w:tcPr/>
          <w:p>
            <w:pPr>
              <w:pStyle w:val="Compact"/>
              <w:jc w:val="left"/>
            </w:pPr>
            <w:r>
              <w:t xml:space="preserve">NGN 406,500.00</w:t>
            </w:r>
          </w:p>
        </w:tc>
      </w:tr>
      <w:tr>
        <w:tc>
          <w:tcPr/>
          <w:p>
            <w:pPr>
              <w:pStyle w:val="Compact"/>
              <w:jc w:val="left"/>
            </w:pPr>
            <w:r>
              <w:t xml:space="preserve">Withholding Tax (10% – Applicable)</w:t>
            </w:r>
          </w:p>
        </w:tc>
        <w:tc>
          <w:tcPr/>
          <w:p>
            <w:pPr>
              <w:pStyle w:val="Compact"/>
              <w:jc w:val="left"/>
            </w:pPr>
            <w:r>
              <w:t xml:space="preserve">NGN (542,000.00)</w:t>
            </w:r>
          </w:p>
        </w:tc>
      </w:tr>
      <w:tr>
        <w:tc>
          <w:tcPr/>
          <w:p>
            <w:pPr>
              <w:pStyle w:val="Compact"/>
              <w:jc w:val="left"/>
            </w:pPr>
            <w:r>
              <w:t xml:space="preserve">GRAND TOTAL DUE</w:t>
            </w:r>
          </w:p>
        </w:tc>
        <w:tc>
          <w:tcPr/>
          <w:p>
            <w:pPr>
              <w:pStyle w:val="Compact"/>
              <w:jc w:val="left"/>
            </w:pPr>
            <w:r>
              <w:t xml:space="preserve">NGN 5,284,500.00</w:t>
            </w:r>
          </w:p>
        </w:tc>
      </w:tr>
    </w:tbl>
    <w:bookmarkStart w:id="27" w:name="payment-instructions-important-notes"/>
    <w:p>
      <w:pPr>
        <w:pStyle w:val="Heading4"/>
      </w:pPr>
      <w:r>
        <w:t xml:space="preserve">Payment Instructions &amp; Important Notes</w:t>
      </w:r>
    </w:p>
    <w:p>
      <w:pPr>
        <w:pStyle w:val="FirstParagraph"/>
      </w:pPr>
      <w:r>
        <w:rPr>
          <w:bCs/>
          <w:b/>
        </w:rPr>
        <w:t xml:space="preserve">Banker's Note:</w:t>
      </w:r>
      <w:r>
        <w:t xml:space="preserve"> </w:t>
      </w:r>
      <w:r>
        <w:t xml:space="preserve">This Invoice is issued by a licensed and registered Banker operating within the Federal Capital Territory (FCT), Nigeria Abuja, in full compliance with the regulations of the Central Bank of Nigeria (CBN) and the Nigerian Financial Intelligence Unit (NFIU). All banking services rendered under this Invoice have been conducted in accordance with the Banking Act 2020 (as amended) and applicable CBN circulars.</w:t>
      </w:r>
    </w:p>
    <w:p>
      <w:pPr>
        <w:pStyle w:val="BodyText"/>
      </w:pPr>
      <w:r>
        <w:rPr>
          <w:bCs/>
          <w:b/>
        </w:rPr>
        <w:t xml:space="preserve">Payment Method:</w:t>
      </w:r>
      <w:r>
        <w:t xml:space="preserve"> </w:t>
      </w:r>
      <w:r>
        <w:t xml:space="preserve">Please remit the total amount of</w:t>
      </w:r>
      <w:r>
        <w:t xml:space="preserve"> </w:t>
      </w:r>
      <w:r>
        <w:rPr>
          <w:bCs/>
          <w:b/>
        </w:rPr>
        <w:t xml:space="preserve">NGN 5,284,500.00</w:t>
      </w:r>
      <w:r>
        <w:t xml:space="preserve"> </w:t>
      </w:r>
      <w:r>
        <w:t xml:space="preserve">(Five Million, Two Hundred and Eighty-Four Thousand, Five Hundred Naira Only) via bank transfer to the following account:</w:t>
      </w:r>
    </w:p>
    <w:p>
      <w:pPr>
        <w:pStyle w:val="BodyText"/>
      </w:pPr>
      <w:r>
        <w:rPr>
          <w:bCs/>
          <w:b/>
        </w:rPr>
        <w:t xml:space="preserve">Account Name:</w:t>
      </w:r>
      <w:r>
        <w:t xml:space="preserve"> </w:t>
      </w:r>
      <w:r>
        <w:t xml:space="preserve">Adeyemi Capital Advisory Ltd.</w:t>
      </w:r>
      <w:r>
        <w:br/>
      </w:r>
      <w:r>
        <w:rPr>
          <w:bCs/>
          <w:b/>
        </w:rPr>
        <w:t xml:space="preserve">Bank:</w:t>
      </w:r>
      <w:r>
        <w:t xml:space="preserve"> </w:t>
      </w:r>
      <w:r>
        <w:t xml:space="preserve">First Bank of Nigeria Plc., Abuja Main Branch</w:t>
      </w:r>
      <w:r>
        <w:br/>
      </w:r>
      <w:r>
        <w:rPr>
          <w:bCs/>
          <w:b/>
        </w:rPr>
        <w:t xml:space="preserve">Account Number:</w:t>
      </w:r>
      <w:r>
        <w:t xml:space="preserve"> </w:t>
      </w:r>
      <w:r>
        <w:t xml:space="preserve">2045 8871 3392</w:t>
      </w:r>
      <w:r>
        <w:br/>
      </w:r>
      <w:r>
        <w:rPr>
          <w:bCs/>
          <w:b/>
        </w:rPr>
        <w:t xml:space="preserve">SWIFT Code:</w:t>
      </w:r>
      <w:r>
        <w:t xml:space="preserve"> </w:t>
      </w:r>
      <w:r>
        <w:t xml:space="preserve">FBNNGNLX</w:t>
      </w:r>
      <w:r>
        <w:br/>
      </w:r>
      <w:r>
        <w:rPr>
          <w:bCs/>
          <w:b/>
        </w:rPr>
        <w:t xml:space="preserve">Branch Code:</w:t>
      </w:r>
      <w:r>
        <w:t xml:space="preserve"> </w:t>
      </w:r>
      <w:r>
        <w:t xml:space="preserve">011000001</w:t>
      </w:r>
    </w:p>
    <w:p>
      <w:pPr>
        <w:pStyle w:val="BodyText"/>
      </w:pPr>
      <w:r>
        <w:rPr>
          <w:bCs/>
          <w:b/>
        </w:rPr>
        <w:t xml:space="preserve">Terms &amp; Conditions:</w:t>
      </w:r>
      <w:r>
        <w:t xml:space="preserve"> </w:t>
      </w:r>
      <w:r>
        <w:t xml:space="preserve">Payment is due within fifteen (15) calendar days from the date of this Invoice. A late payment penalty of 2% per month shall apply to any outstanding balance beyond the due date. This Invoice is valid for ninety (90) days from the date of issue. All disputes arising from services rendered under this Invoice shall be subject to the jurisdiction of the Federal High Court, Abuja, Nigeria. The Banker reserves the right to suspend ongoing advisory services upon non-payment past the stipulated due date.</w:t>
      </w:r>
    </w:p>
    <w:p>
      <w:pPr>
        <w:pStyle w:val="BodyText"/>
      </w:pPr>
      <w:r>
        <w:rPr>
          <w:bCs/>
          <w:b/>
        </w:rPr>
        <w:t xml:space="preserve">Disclaimer:</w:t>
      </w:r>
      <w:r>
        <w:t xml:space="preserve"> </w:t>
      </w:r>
      <w:r>
        <w:t xml:space="preserve">The financial advisory services described in this Invoice are provided by a qualified Banker for the exclusive use of the named client. No part of the advisory work product may be reproduced or distributed without prior written consent from the issuing Banker. All figures are denominated in Nigerian Naira (NGN) and are subject to prevailing exchange rates as determined by the Central Bank of Nigeria on the date of service delivery.</w:t>
      </w:r>
    </w:p>
    <w:bookmarkEnd w:id="27"/>
    <w:p>
      <w:pPr>
        <w:pStyle w:val="BodyText"/>
      </w:pPr>
      <w:r>
        <w:rPr>
          <w:bCs/>
          <w:b/>
        </w:rPr>
        <w:t xml:space="preserve">Adeyemi Capital Advisory Ltd.</w:t>
      </w:r>
      <w:r>
        <w:t xml:space="preserve"> </w:t>
      </w:r>
      <w:r>
        <w:t xml:space="preserve">| 14 Ahmadu Bello Way, Wuse II, Abuja, FCT, Nigeria</w:t>
      </w:r>
    </w:p>
    <w:p>
      <w:pPr>
        <w:pStyle w:val="BodyText"/>
      </w:pPr>
      <w:r>
        <w:t xml:space="preserve">Registered with the Corporate Affairs Commission (CAC), Nigeria | RC No: 1487293</w:t>
      </w:r>
    </w:p>
    <w:p>
      <w:pPr>
        <w:pStyle w:val="BodyText"/>
      </w:pPr>
      <w:r>
        <w:t xml:space="preserve">Licensed by the Central Bank of Nigeria | License No: BFA/2019/00442</w:t>
      </w:r>
    </w:p>
    <w:p>
      <w:pPr>
        <w:pStyle w:val="BodyText"/>
      </w:pPr>
      <w:r>
        <w:t xml:space="preserve">This is a computer-generated Invoice and does not require a physical signature. For verification, contact the issuing Banker at the address above.</w:t>
      </w:r>
    </w:p>
    <w:p>
      <w:pPr>
        <w:pStyle w:val="BodyText"/>
      </w:pPr>
      <w:r>
        <w:t xml:space="preserve">© 2025 Adeyemi Capital Advisory Ltd. All Rights Reserved. Invoice INV-ABJ-2025-00472 |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Nigeria Abuja</dc:title>
  <dc:creator/>
  <dc:language>en</dc:language>
  <cp:keywords/>
  <dcterms:created xsi:type="dcterms:W3CDTF">2026-10-10T12:43:46Z</dcterms:created>
  <dcterms:modified xsi:type="dcterms:W3CDTF">2026-10-10T12:43:46Z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