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premier-banker-ltd."/>
    <w:p>
      <w:pPr>
        <w:pStyle w:val="Heading1"/>
      </w:pPr>
      <w:r>
        <w:t xml:space="preserve">Kampala Premier Banker Ltd.</w:t>
      </w:r>
    </w:p>
    <w:p>
      <w:pPr>
        <w:pStyle w:val="FirstParagraph"/>
      </w:pPr>
      <w:r>
        <w:t xml:space="preserve">Plot 14, Kampala Road, P.O. Box 2345</w:t>
      </w:r>
    </w:p>
    <w:p>
      <w:pPr>
        <w:pStyle w:val="BodyText"/>
      </w:pPr>
      <w:r>
        <w:t xml:space="preserve">Kampala, Uganda</w:t>
      </w:r>
    </w:p>
    <w:p>
      <w:pPr>
        <w:pStyle w:val="BodyText"/>
      </w:pPr>
      <w:r>
        <w:t xml:space="preserve">Tel: +256 414 256 789</w:t>
      </w:r>
    </w:p>
    <w:p>
      <w:pPr>
        <w:pStyle w:val="BodyText"/>
      </w:pPr>
      <w:r>
        <w:t xml:space="preserve">Email: invoices@kampalapremierbanker.co.ug</w:t>
      </w:r>
    </w:p>
    <w:p>
      <w:pPr>
        <w:pStyle w:val="BodyText"/>
      </w:pPr>
      <w:r>
        <w:t xml:space="preserve">UCC No: 000-456789-1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KPB-2025-00847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Nakivubo Trading Enterprises Ltd.</w:t>
      </w:r>
    </w:p>
    <w:p>
      <w:pPr>
        <w:pStyle w:val="BodyText"/>
      </w:pPr>
      <w:r>
        <w:rPr>
          <w:bCs/>
          <w:b/>
        </w:rPr>
        <w:t xml:space="preserve">Address:</w:t>
      </w:r>
      <w:r>
        <w:t xml:space="preserve"> </w:t>
      </w:r>
      <w:r>
        <w:t xml:space="preserve">Plot 7, Jinja Road, Kampala</w:t>
      </w:r>
    </w:p>
    <w:p>
      <w:pPr>
        <w:pStyle w:val="BodyText"/>
      </w:pPr>
      <w:r>
        <w:rPr>
          <w:bCs/>
          <w:b/>
        </w:rPr>
        <w:t xml:space="preserve">Uganda</w:t>
      </w:r>
    </w:p>
    <w:p>
      <w:pPr>
        <w:pStyle w:val="BodyText"/>
      </w:pPr>
      <w:r>
        <w:rPr>
          <w:bCs/>
          <w:b/>
        </w:rPr>
        <w:t xml:space="preserve">TIN:</w:t>
      </w:r>
      <w:r>
        <w:t xml:space="preserve"> </w:t>
      </w:r>
      <w:r>
        <w:t xml:space="preserve">100-456-789-000</w:t>
      </w:r>
    </w:p>
    <w:p>
      <w:pPr>
        <w:pStyle w:val="BodyText"/>
      </w:pPr>
      <w:r>
        <w:rPr>
          <w:bCs/>
          <w:b/>
        </w:rPr>
        <w:t xml:space="preserve">Contact:</w:t>
      </w:r>
      <w:r>
        <w:t xml:space="preserve"> </w:t>
      </w:r>
      <w:r>
        <w:t xml:space="preserve">Mr. David Okello</w:t>
      </w:r>
    </w:p>
    <w:p>
      <w:pPr>
        <w:pStyle w:val="BodyText"/>
      </w:pPr>
      <w:r>
        <w:rPr>
          <w:bCs/>
          <w:b/>
        </w:rPr>
        <w:t xml:space="preserve">Email:</w:t>
      </w:r>
      <w:r>
        <w:t xml:space="preserve"> </w:t>
      </w:r>
      <w:r>
        <w:t xml:space="preserve">d.okello@nakivubotrading.co.ug</w:t>
      </w:r>
    </w:p>
    <w:bookmarkEnd w:id="22"/>
    <w:bookmarkStart w:id="23" w:name="banker-service-provider"/>
    <w:p>
      <w:pPr>
        <w:pStyle w:val="Heading3"/>
      </w:pPr>
      <w:r>
        <w:t xml:space="preserve">Banker / Service Provider</w:t>
      </w:r>
    </w:p>
    <w:p>
      <w:pPr>
        <w:pStyle w:val="FirstParagraph"/>
      </w:pPr>
      <w:r>
        <w:rPr>
          <w:bCs/>
          <w:b/>
        </w:rPr>
        <w:t xml:space="preserve">Banker Name:</w:t>
      </w:r>
      <w:r>
        <w:t xml:space="preserve"> </w:t>
      </w:r>
      <w:r>
        <w:t xml:space="preserve">Mr. Samuel Mugisha, CFA</w:t>
      </w:r>
    </w:p>
    <w:p>
      <w:pPr>
        <w:pStyle w:val="BodyText"/>
      </w:pPr>
      <w:r>
        <w:rPr>
          <w:bCs/>
          <w:b/>
        </w:rPr>
        <w:t xml:space="preserve">Title:</w:t>
      </w:r>
      <w:r>
        <w:t xml:space="preserve"> </w:t>
      </w:r>
      <w:r>
        <w:t xml:space="preserve">Senior Corporate Banker</w:t>
      </w:r>
    </w:p>
    <w:p>
      <w:pPr>
        <w:pStyle w:val="BodyText"/>
      </w:pPr>
      <w:r>
        <w:rPr>
          <w:bCs/>
          <w:b/>
        </w:rPr>
        <w:t xml:space="preserve">Department:</w:t>
      </w:r>
      <w:r>
        <w:t xml:space="preserve"> </w:t>
      </w:r>
      <w:r>
        <w:t xml:space="preserve">Corporate &amp; Commercial Banking</w:t>
      </w:r>
    </w:p>
    <w:p>
      <w:pPr>
        <w:pStyle w:val="BodyText"/>
      </w:pPr>
      <w:r>
        <w:rPr>
          <w:bCs/>
          <w:b/>
        </w:rPr>
        <w:t xml:space="preserve">License No:</w:t>
      </w:r>
      <w:r>
        <w:t xml:space="preserve"> </w:t>
      </w:r>
      <w:r>
        <w:t xml:space="preserve">UB-BA-2019-0042</w:t>
      </w:r>
    </w:p>
    <w:p>
      <w:pPr>
        <w:pStyle w:val="BodyText"/>
      </w:pPr>
      <w:r>
        <w:rPr>
          <w:bCs/>
          <w:b/>
        </w:rPr>
        <w:t xml:space="preserve">Uganda Bankers Association Member</w:t>
      </w:r>
    </w:p>
    <w:p>
      <w:pPr>
        <w:pStyle w:val="BodyText"/>
      </w:pPr>
      <w:r>
        <w:rPr>
          <w:bCs/>
          <w:b/>
        </w:rPr>
        <w:t xml:space="preserve">Direct Line:</w:t>
      </w:r>
      <w:r>
        <w:t xml:space="preserve"> </w:t>
      </w:r>
      <w:r>
        <w:t xml:space="preserve">+256 772 345 678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w:t>
            </w:r>
          </w:p>
        </w:tc>
        <w:tc>
          <w:tcPr/>
          <w:p>
            <w:pPr>
              <w:pStyle w:val="Compact"/>
              <w:jc w:val="left"/>
            </w:pPr>
            <w:r>
              <w:t xml:space="preserve">Service Period</w:t>
            </w:r>
          </w:p>
        </w:tc>
        <w:tc>
          <w:tcPr/>
          <w:p>
            <w:pPr>
              <w:pStyle w:val="Compact"/>
              <w:jc w:val="left"/>
            </w:pPr>
            <w:r>
              <w:t xml:space="preserve">Rate (UGX)</w:t>
            </w:r>
          </w:p>
        </w:tc>
        <w:tc>
          <w:tcPr/>
          <w:p>
            <w:pPr>
              <w:pStyle w:val="Compact"/>
              <w:jc w:val="left"/>
            </w:pPr>
            <w:r>
              <w:t xml:space="preserve">Qty</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Corporate Account Management &amp; Advisory Services – Monthly banker consultation and portfolio review for commercial banking operations in Kampala, Uganda</w:t>
            </w:r>
          </w:p>
        </w:tc>
        <w:tc>
          <w:tcPr/>
          <w:p>
            <w:pPr>
              <w:pStyle w:val="Compact"/>
              <w:jc w:val="left"/>
            </w:pPr>
            <w:r>
              <w:t xml:space="preserve">May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Trade Finance Facilitation – Letter of Credit issuance and documentary collection services for import/export transactions processed through Kampala, Uganda banking corridor</w:t>
            </w:r>
          </w:p>
        </w:tc>
        <w:tc>
          <w:tcPr/>
          <w:p>
            <w:pPr>
              <w:pStyle w:val="Compact"/>
              <w:jc w:val="left"/>
            </w:pPr>
            <w:r>
              <w:t xml:space="preserve">May 2025</w:t>
            </w:r>
          </w:p>
        </w:tc>
        <w:tc>
          <w:tcPr/>
          <w:p>
            <w:pPr>
              <w:pStyle w:val="Compact"/>
              <w:jc w:val="left"/>
            </w:pPr>
            <w:r>
              <w:t xml:space="preserve">3,200,000</w:t>
            </w:r>
          </w:p>
        </w:tc>
        <w:tc>
          <w:tcPr/>
          <w:p>
            <w:pPr>
              <w:pStyle w:val="Compact"/>
              <w:jc w:val="left"/>
            </w:pPr>
            <w:r>
              <w:t xml:space="preserve">2</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Currency Exchange &amp; Foreign Currency Hedging – Banker-executed forex transactions and derivative instruments for USD/UGX exposure management</w:t>
            </w:r>
          </w:p>
        </w:tc>
        <w:tc>
          <w:tcPr/>
          <w:p>
            <w:pPr>
              <w:pStyle w:val="Compact"/>
              <w:jc w:val="left"/>
            </w:pPr>
            <w:r>
              <w:t xml:space="preserve">May 2025</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Payroll Banking &amp; Mass Disbursement – Structured payroll processing for 340 employees, disbursed via mobile money and bank transfer across Uganda Kampala and surrounding districts</w:t>
            </w:r>
          </w:p>
        </w:tc>
        <w:tc>
          <w:tcPr/>
          <w:p>
            <w:pPr>
              <w:pStyle w:val="Compact"/>
              <w:jc w:val="left"/>
            </w:pPr>
            <w:r>
              <w:t xml:space="preserve">May 2025</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Loan Servicing &amp; Credit Monitoring – Ongoing banker oversight of a UGX 450,000,000 term facility, including quarterly financial covenant review and collateral valuation in Kampala</w:t>
            </w:r>
          </w:p>
        </w:tc>
        <w:tc>
          <w:tcPr/>
          <w:p>
            <w:pPr>
              <w:pStyle w:val="Compact"/>
              <w:jc w:val="left"/>
            </w:pPr>
            <w:r>
              <w:t xml:space="preserve">Q2 2025</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Banker's Reference &amp; Compliance Reporting – Issuance of certified banker's reference letters, anti-money laundering (AML) compliance reports, and regulatory filings to the Bank of Uganda</w:t>
            </w:r>
          </w:p>
        </w:tc>
        <w:tc>
          <w:tcPr/>
          <w:p>
            <w:pPr>
              <w:pStyle w:val="Compact"/>
              <w:jc w:val="left"/>
            </w:pPr>
            <w:r>
              <w:t xml:space="preserve">May 2025</w:t>
            </w:r>
          </w:p>
        </w:tc>
        <w:tc>
          <w:tcPr/>
          <w:p>
            <w:pPr>
              <w:pStyle w:val="Compact"/>
              <w:jc w:val="left"/>
            </w:pPr>
            <w:r>
              <w:t xml:space="preserve">600,000</w:t>
            </w:r>
          </w:p>
        </w:tc>
        <w:tc>
          <w:tcPr/>
          <w:p>
            <w:pPr>
              <w:pStyle w:val="Compact"/>
              <w:jc w:val="left"/>
            </w:pPr>
            <w:r>
              <w:t xml:space="preserve">3</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Digital Banking Platform Access – Subscription to the Kampala Premier Banker online treasury management system, including API integration for real-time transaction monitoring</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17,050,000 UGX</w:t>
            </w:r>
          </w:p>
        </w:tc>
      </w:tr>
      <w:tr>
        <w:tc>
          <w:tcPr/>
          <w:p>
            <w:pPr>
              <w:pStyle w:val="Compact"/>
              <w:jc w:val="left"/>
            </w:pPr>
            <w:r>
              <w:t xml:space="preserve">VAT (18% – Uganda Revenue Authority)</w:t>
            </w:r>
          </w:p>
        </w:tc>
        <w:tc>
          <w:tcPr/>
          <w:p>
            <w:pPr>
              <w:pStyle w:val="Compact"/>
              <w:jc w:val="left"/>
            </w:pPr>
            <w:r>
              <w:t xml:space="preserve">3,069,000 UGX</w:t>
            </w:r>
          </w:p>
        </w:tc>
      </w:tr>
      <w:tr>
        <w:tc>
          <w:tcPr/>
          <w:p>
            <w:pPr>
              <w:pStyle w:val="Compact"/>
              <w:jc w:val="left"/>
            </w:pPr>
            <w:r>
              <w:t xml:space="preserve">Banker Service Surcharge (2%)</w:t>
            </w:r>
          </w:p>
        </w:tc>
        <w:tc>
          <w:tcPr/>
          <w:p>
            <w:pPr>
              <w:pStyle w:val="Compact"/>
              <w:jc w:val="left"/>
            </w:pPr>
            <w:r>
              <w:t xml:space="preserve">341,000 UGX</w:t>
            </w:r>
          </w:p>
        </w:tc>
      </w:tr>
      <w:tr>
        <w:tc>
          <w:tcPr/>
          <w:p>
            <w:pPr>
              <w:pStyle w:val="Compact"/>
              <w:jc w:val="left"/>
            </w:pPr>
            <w:r>
              <w:t xml:space="preserve">Grand Total Due</w:t>
            </w:r>
          </w:p>
        </w:tc>
        <w:tc>
          <w:tcPr/>
          <w:p>
            <w:pPr>
              <w:pStyle w:val="Compact"/>
              <w:jc w:val="left"/>
            </w:pPr>
            <w:r>
              <w:t xml:space="preserve">20,460,000 UGX</w:t>
            </w:r>
          </w:p>
        </w:tc>
      </w:tr>
    </w:tbl>
    <w:bookmarkStart w:id="24" w:name="X7737c5f90d854307ef40eb99c61d1193d6e6691"/>
    <w:p>
      <w:pPr>
        <w:pStyle w:val="Heading3"/>
      </w:pPr>
      <w:r>
        <w:t xml:space="preserve">Payment Instructions – Uganda Kampala Banking Details</w:t>
      </w:r>
    </w:p>
    <w:p>
      <w:pPr>
        <w:pStyle w:val="FirstParagraph"/>
      </w:pPr>
      <w:r>
        <w:rPr>
          <w:bCs/>
          <w:b/>
        </w:rPr>
        <w:t xml:space="preserve">Bank:</w:t>
      </w:r>
      <w:r>
        <w:t xml:space="preserve"> </w:t>
      </w:r>
      <w:r>
        <w:t xml:space="preserve">Kampala Premier Banker Ltd., Head Office, Kampala Road, Kampala, Uganda</w:t>
      </w:r>
    </w:p>
    <w:p>
      <w:pPr>
        <w:pStyle w:val="BodyText"/>
      </w:pPr>
      <w:r>
        <w:rPr>
          <w:bCs/>
          <w:b/>
        </w:rPr>
        <w:t xml:space="preserve">Account Name:</w:t>
      </w:r>
      <w:r>
        <w:t xml:space="preserve"> </w:t>
      </w:r>
      <w:r>
        <w:t xml:space="preserve">Kampala Premier Banker Ltd. – Corporate Receivables</w:t>
      </w:r>
    </w:p>
    <w:p>
      <w:pPr>
        <w:pStyle w:val="BodyText"/>
      </w:pPr>
      <w:r>
        <w:rPr>
          <w:bCs/>
          <w:b/>
        </w:rPr>
        <w:t xml:space="preserve">Account Number:</w:t>
      </w:r>
      <w:r>
        <w:t xml:space="preserve"> </w:t>
      </w:r>
      <w:r>
        <w:t xml:space="preserve">0045-6789-1234-5678</w:t>
      </w:r>
    </w:p>
    <w:p>
      <w:pPr>
        <w:pStyle w:val="BodyText"/>
      </w:pPr>
      <w:r>
        <w:rPr>
          <w:bCs/>
          <w:b/>
        </w:rPr>
        <w:t xml:space="preserve">SWIFT Code:</w:t>
      </w:r>
      <w:r>
        <w:t xml:space="preserve"> </w:t>
      </w:r>
      <w:r>
        <w:t xml:space="preserve">KPBKUGKA</w:t>
      </w:r>
    </w:p>
    <w:p>
      <w:pPr>
        <w:pStyle w:val="BodyText"/>
      </w:pPr>
      <w:r>
        <w:rPr>
          <w:bCs/>
          <w:b/>
        </w:rPr>
        <w:t xml:space="preserve">Branch Code:</w:t>
      </w:r>
      <w:r>
        <w:t xml:space="preserve"> </w:t>
      </w:r>
      <w:r>
        <w:t xml:space="preserve">KPA-001 (Kampala Central)</w:t>
      </w:r>
    </w:p>
    <w:p>
      <w:pPr>
        <w:pStyle w:val="BodyText"/>
      </w:pPr>
      <w:r>
        <w:rPr>
          <w:bCs/>
          <w:b/>
        </w:rPr>
        <w:t xml:space="preserve">Mobile Money (MTN/Airtel):</w:t>
      </w:r>
      <w:r>
        <w:t xml:space="preserve"> </w:t>
      </w:r>
      <w:r>
        <w:t xml:space="preserve">+256 700 123 456</w:t>
      </w:r>
    </w:p>
    <w:p>
      <w:pPr>
        <w:pStyle w:val="BodyText"/>
      </w:pPr>
      <w:r>
        <w:t xml:space="preserve">Please reference Invoice No.</w:t>
      </w:r>
      <w:r>
        <w:t xml:space="preserve"> </w:t>
      </w:r>
      <w:r>
        <w:rPr>
          <w:bCs/>
          <w:b/>
        </w:rPr>
        <w:t xml:space="preserve">KPB-2025-00847</w:t>
      </w:r>
      <w:r>
        <w:t xml:space="preserve"> </w:t>
      </w:r>
      <w:r>
        <w:t xml:space="preserve">in all payment communications. Payments must be received within fifteen (15) calendar days of the invoice date to avoid late payment penalties as stipulated under the Uganda Banking Act, 2004 (as amended).</w:t>
      </w:r>
    </w:p>
    <w:bookmarkEnd w:id="24"/>
    <w:bookmarkStart w:id="25" w:name="important-notes-terms"/>
    <w:p>
      <w:pPr>
        <w:pStyle w:val="Heading3"/>
      </w:pPr>
      <w:r>
        <w:t xml:space="preserve">Important Notes &amp; Terms</w:t>
      </w:r>
    </w:p>
    <w:p>
      <w:pPr>
        <w:pStyle w:val="FirstParagraph"/>
      </w:pPr>
      <w:r>
        <w:t xml:space="preserve">1. This Invoice is issued by Kampala Premier Banker Ltd. in its capacity as a licensed banker operating under the regulatory oversight of the Bank of Uganda, Kampala. All services rendered are subject to the standard terms and conditions of the banker-client agreement dated 01 January 2025.</w:t>
      </w:r>
    </w:p>
    <w:p>
      <w:pPr>
        <w:pStyle w:val="BodyText"/>
      </w:pPr>
      <w:r>
        <w:t xml:space="preserve">2. The banker's fees listed above are exclusive of any third-party charges, government levies, or regulatory fees imposed by the Uganda Revenue Authority or the Bank of Uganda that may be applicable to specific banking transactions.</w:t>
      </w:r>
    </w:p>
    <w:p>
      <w:pPr>
        <w:pStyle w:val="BodyText"/>
      </w:pPr>
      <w:r>
        <w:t xml:space="preserve">3. Late payments on this Invoice shall attract a penalty interest rate of 1.5% per month, calculated on the outstanding balance, in accordance with the Uganda Interest Rate Act and the terms of the master banking agreement.</w:t>
      </w:r>
    </w:p>
    <w:p>
      <w:pPr>
        <w:pStyle w:val="BodyText"/>
      </w:pPr>
      <w:r>
        <w:t xml:space="preserve">4. All banking services described in this Invoice were executed by a licensed and registered banker in Kampala, Uganda, and comply with the Anti-Money Laundering Act, 2010, and the Proceeds of Crime and Anti-Money Laundering Act, 2020.</w:t>
      </w:r>
    </w:p>
    <w:p>
      <w:pPr>
        <w:pStyle w:val="BodyText"/>
      </w:pPr>
      <w:r>
        <w:t xml:space="preserve">5. Disputes arising from this Invoice shall be resolved through arbitration in Kampala, Uganda, in accordance with the Arbitration Act, 2000 of Uganda. The parties consent to the jurisdiction of the High Court of Uganda, Kampala, should arbitration fail.</w:t>
      </w:r>
    </w:p>
    <w:p>
      <w:pPr>
        <w:pStyle w:val="BodyText"/>
      </w:pPr>
      <w:r>
        <w:t xml:space="preserve">6. This Invoice constitutes a valid financial document for tax purposes under the Uganda Income Tax Act, 2010, and the Value Added Tax Act, 2001. A VAT receipt shall be issued upon confirmation of payment.</w:t>
      </w:r>
    </w:p>
    <w:bookmarkEnd w:id="25"/>
    <w:p>
      <w:pPr>
        <w:pStyle w:val="BodyText"/>
      </w:pPr>
      <w:r>
        <w:rPr>
          <w:bCs/>
          <w:b/>
        </w:rPr>
        <w:t xml:space="preserve">Kampala Premier Banker Ltd.</w:t>
      </w:r>
      <w:r>
        <w:t xml:space="preserve"> </w:t>
      </w:r>
      <w:r>
        <w:t xml:space="preserve">| Licensed Banker in Uganda | Regulated by the Bank of Uganda</w:t>
      </w:r>
    </w:p>
    <w:p>
      <w:pPr>
        <w:pStyle w:val="BodyText"/>
      </w:pPr>
      <w:r>
        <w:t xml:space="preserve">Head Office: Plot 14, Kampala Road, P.O. Box 2345, Kampala, Uganda | Tel: +256 414 256 789</w:t>
      </w:r>
    </w:p>
    <w:p>
      <w:pPr>
        <w:pStyle w:val="BodyText"/>
      </w:pPr>
      <w:r>
        <w:t xml:space="preserve">UCC: 000-456789-1 | TIN: 100-123-456-000 | Bank of Uganda License No: BOU-LIC-2015-0087</w:t>
      </w:r>
    </w:p>
    <w:p>
      <w:pPr>
        <w:pStyle w:val="BodyText"/>
      </w:pPr>
      <w:r>
        <w:t xml:space="preserve">This Invoice was generated electronically and is valid without a physical signature. For verification, contact the issuing banker at the details above.</w:t>
      </w:r>
    </w:p>
    <w:p>
      <w:pPr>
        <w:pStyle w:val="BodyText"/>
      </w:pPr>
      <w:r>
        <w:t xml:space="preserve">© 2025 Kampala Premier Banker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Uganda Kampala</dc:title>
  <dc:creator/>
  <dc:language>en</dc:language>
  <cp:keywords/>
  <dcterms:created xsi:type="dcterms:W3CDTF">2026-10-10T06:48:52Z</dcterms:created>
  <dcterms:modified xsi:type="dcterms:W3CDTF">2026-10-10T06:48:52Z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