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premier-banker-services"/>
    <w:p>
      <w:pPr>
        <w:pStyle w:val="Heading1"/>
      </w:pPr>
      <w:r>
        <w:t xml:space="preserve">Harare Premier Banker Services</w:t>
      </w:r>
    </w:p>
    <w:p>
      <w:pPr>
        <w:pStyle w:val="FirstParagraph"/>
      </w:pPr>
      <w:r>
        <w:t xml:space="preserve">Licensed Banker &amp; Financial Consultant</w:t>
      </w:r>
    </w:p>
    <w:p>
      <w:pPr>
        <w:pStyle w:val="BodyText"/>
      </w:pPr>
      <w:r>
        <w:t xml:space="preserve">12th Avenue, Harare CBD, Zimbabwe</w:t>
      </w:r>
    </w:p>
    <w:p>
      <w:pPr>
        <w:pStyle w:val="BodyText"/>
      </w:pPr>
      <w:r>
        <w:t xml:space="preserve">P.O. Box 4521, Harare, Zimbabwe</w:t>
      </w:r>
    </w:p>
    <w:p>
      <w:pPr>
        <w:pStyle w:val="BodyText"/>
      </w:pPr>
      <w:r>
        <w:t xml:space="preserve">Tel: +263 242 700 1234 | Email: banker@hararepremier.co.zw</w:t>
      </w:r>
    </w:p>
    <w:p>
      <w:pPr>
        <w:pStyle w:val="BodyText"/>
      </w:pPr>
      <w:r>
        <w:t xml:space="preserve">Registration No: ZIM-BA-2019-00847</w:t>
      </w:r>
    </w:p>
    <w:bookmarkEnd w:id="20"/>
    <w:bookmarkStart w:id="21" w:name="invoice"/>
    <w:p>
      <w:pPr>
        <w:pStyle w:val="Heading2"/>
      </w:pPr>
      <w:r>
        <w:t xml:space="preserve">INVOICE</w:t>
      </w:r>
    </w:p>
    <w:p>
      <w:pPr>
        <w:pStyle w:val="FirstParagraph"/>
      </w:pPr>
      <w:r>
        <w:t xml:space="preserve">Invoice No: HPB-2025-04782</w:t>
      </w:r>
    </w:p>
    <w:p>
      <w:pPr>
        <w:pStyle w:val="BodyText"/>
      </w:pPr>
      <w:r>
        <w:t xml:space="preserve">Date Issued: 15 June 2025</w:t>
      </w:r>
    </w:p>
    <w:p>
      <w:pPr>
        <w:pStyle w:val="BodyText"/>
      </w:pPr>
      <w:r>
        <w:t xml:space="preserve">Due Date: 30 June 2025</w:t>
      </w:r>
    </w:p>
    <w:p>
      <w:pPr>
        <w:pStyle w:val="BodyText"/>
      </w:pPr>
      <w:r>
        <w:t xml:space="preserve">Location: Zimbabwe Harare</w:t>
      </w:r>
    </w:p>
    <w:bookmarkEnd w:id="21"/>
    <w:bookmarkStart w:id="22" w:name="banker-service-provider"/>
    <w:p>
      <w:pPr>
        <w:pStyle w:val="Heading3"/>
      </w:pPr>
      <w:r>
        <w:t xml:space="preserve">Banker (Service Provider)</w:t>
      </w:r>
    </w:p>
    <w:p>
      <w:pPr>
        <w:pStyle w:val="FirstParagraph"/>
      </w:pPr>
      <w:r>
        <w:rPr>
          <w:bCs/>
          <w:b/>
        </w:rPr>
        <w:t xml:space="preserve">Name:</w:t>
      </w:r>
      <w:r>
        <w:t xml:space="preserve"> </w:t>
      </w:r>
      <w:r>
        <w:t xml:space="preserve">Mr. Tendai Moyo, CFA</w:t>
      </w:r>
    </w:p>
    <w:p>
      <w:pPr>
        <w:pStyle w:val="BodyText"/>
      </w:pPr>
      <w:r>
        <w:rPr>
          <w:bCs/>
          <w:b/>
        </w:rPr>
        <w:t xml:space="preserve">Title:</w:t>
      </w:r>
      <w:r>
        <w:t xml:space="preserve"> </w:t>
      </w:r>
      <w:r>
        <w:t xml:space="preserve">Senior Banker &amp; Portfolio Manager</w:t>
      </w:r>
    </w:p>
    <w:p>
      <w:pPr>
        <w:pStyle w:val="BodyText"/>
      </w:pPr>
      <w:r>
        <w:rPr>
          <w:bCs/>
          <w:b/>
        </w:rPr>
        <w:t xml:space="preserve">Firm:</w:t>
      </w:r>
      <w:r>
        <w:t xml:space="preserve"> </w:t>
      </w:r>
      <w:r>
        <w:t xml:space="preserve">Harare Premier Banker Services</w:t>
      </w:r>
    </w:p>
    <w:p>
      <w:pPr>
        <w:pStyle w:val="BodyText"/>
      </w:pPr>
      <w:r>
        <w:rPr>
          <w:bCs/>
          <w:b/>
        </w:rPr>
        <w:t xml:space="preserve">Address:</w:t>
      </w:r>
      <w:r>
        <w:t xml:space="preserve"> </w:t>
      </w:r>
      <w:r>
        <w:t xml:space="preserve">12th Avenue, Harare CBD, Zimbabwe</w:t>
      </w:r>
    </w:p>
    <w:p>
      <w:pPr>
        <w:pStyle w:val="BodyText"/>
      </w:pPr>
      <w:r>
        <w:rPr>
          <w:bCs/>
          <w:b/>
        </w:rPr>
        <w:t xml:space="preserve">Banker License:</w:t>
      </w:r>
      <w:r>
        <w:t xml:space="preserve"> </w:t>
      </w:r>
      <w:r>
        <w:t xml:space="preserve">RBZ-BA-2019-00847</w:t>
      </w:r>
    </w:p>
    <w:p>
      <w:pPr>
        <w:pStyle w:val="BodyText"/>
      </w:pPr>
      <w:r>
        <w:rPr>
          <w:bCs/>
          <w:b/>
        </w:rPr>
        <w:t xml:space="preserve">Tax ID (ZIMRA):</w:t>
      </w:r>
      <w:r>
        <w:t xml:space="preserve"> </w:t>
      </w:r>
      <w:r>
        <w:t xml:space="preserve">47821-0001-5</w:t>
      </w:r>
    </w:p>
    <w:bookmarkEnd w:id="22"/>
    <w:bookmarkStart w:id="23" w:name="client-bill-to"/>
    <w:p>
      <w:pPr>
        <w:pStyle w:val="Heading3"/>
      </w:pPr>
      <w:r>
        <w:t xml:space="preserve">Client (Bill To)</w:t>
      </w:r>
    </w:p>
    <w:p>
      <w:pPr>
        <w:pStyle w:val="FirstParagraph"/>
      </w:pPr>
      <w:r>
        <w:rPr>
          <w:bCs/>
          <w:b/>
        </w:rPr>
        <w:t xml:space="preserve">Name:</w:t>
      </w:r>
      <w:r>
        <w:t xml:space="preserve"> </w:t>
      </w:r>
      <w:r>
        <w:t xml:space="preserve">Ms. Rudo Chikafu</w:t>
      </w:r>
    </w:p>
    <w:p>
      <w:pPr>
        <w:pStyle w:val="BodyText"/>
      </w:pPr>
      <w:r>
        <w:rPr>
          <w:bCs/>
          <w:b/>
        </w:rPr>
        <w:t xml:space="preserve">Company:</w:t>
      </w:r>
      <w:r>
        <w:t xml:space="preserve"> </w:t>
      </w:r>
      <w:r>
        <w:t xml:space="preserve">Chikafu Agri Holdings (Pvt) Ltd</w:t>
      </w:r>
    </w:p>
    <w:p>
      <w:pPr>
        <w:pStyle w:val="BodyText"/>
      </w:pPr>
      <w:r>
        <w:rPr>
          <w:bCs/>
          <w:b/>
        </w:rPr>
        <w:t xml:space="preserve">Address:</w:t>
      </w:r>
      <w:r>
        <w:t xml:space="preserve"> </w:t>
      </w:r>
      <w:r>
        <w:t xml:space="preserve">45 Samora Machel Ave, Harare, Zimbabwe</w:t>
      </w:r>
    </w:p>
    <w:p>
      <w:pPr>
        <w:pStyle w:val="BodyText"/>
      </w:pPr>
      <w:r>
        <w:rPr>
          <w:bCs/>
          <w:b/>
        </w:rPr>
        <w:t xml:space="preserve">Contact:</w:t>
      </w:r>
      <w:r>
        <w:t xml:space="preserve"> </w:t>
      </w:r>
      <w:r>
        <w:t xml:space="preserve">+263 772 556 890</w:t>
      </w:r>
    </w:p>
    <w:p>
      <w:pPr>
        <w:pStyle w:val="BodyText"/>
      </w:pPr>
      <w:r>
        <w:rPr>
          <w:bCs/>
          <w:b/>
        </w:rPr>
        <w:t xml:space="preserve">Email:</w:t>
      </w:r>
      <w:r>
        <w:t xml:space="preserve"> </w:t>
      </w:r>
      <w:r>
        <w:t xml:space="preserve">r.chikafu@chikafuagri.co.zw</w:t>
      </w:r>
    </w:p>
    <w:p>
      <w:pPr>
        <w:pStyle w:val="BodyText"/>
      </w:pPr>
      <w:r>
        <w:rPr>
          <w:bCs/>
          <w:b/>
        </w:rPr>
        <w:t xml:space="preserve">Tax ID (ZIMRA):</w:t>
      </w:r>
      <w:r>
        <w:t xml:space="preserve"> </w:t>
      </w:r>
      <w:r>
        <w:t xml:space="preserve">33915-0002-8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Banker Services Rendered</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Comprehensive corporate banking advisory session for Chikafu Agri Holdings. The Banker provided strategic guidance on multi-currency account structures, trade finance facilities, and foreign exchange hedging strategies tailored to the Zimbabwe Harare agricultural export market.</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02</w:t>
            </w:r>
          </w:p>
        </w:tc>
        <w:tc>
          <w:tcPr/>
          <w:p>
            <w:pPr>
              <w:pStyle w:val="Compact"/>
              <w:jc w:val="left"/>
            </w:pPr>
            <w:r>
              <w:t xml:space="preserve">Preparation and submission of a syndicated loan application to the Reserve Bank of Zimbabwe. The Banker coordinated with three commercial banks in Zimbabwe Harare to structure a USD 2.5 million facility for the client's maize processing expansion project.</w:t>
            </w:r>
          </w:p>
        </w:tc>
        <w:tc>
          <w:tcPr/>
          <w:p>
            <w:pPr>
              <w:pStyle w:val="Compact"/>
              <w:jc w:val="left"/>
            </w:pPr>
            <w:r>
              <w:t xml:space="preserve">05 Jun 2025</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Quarterly portfolio review and rebalancing of the client's investment holdings. The Banker assessed performance of fixed-income instruments, equities listed on the Zimbabwe Stock Exchange, and offshore diversification positions, issuing a written recommendation report.</w:t>
            </w:r>
          </w:p>
        </w:tc>
        <w:tc>
          <w:tcPr/>
          <w:p>
            <w:pPr>
              <w:pStyle w:val="Compact"/>
              <w:jc w:val="left"/>
            </w:pPr>
            <w:r>
              <w:t xml:space="preserve">09 Jun 2025</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w:t>
            </w:r>
          </w:p>
        </w:tc>
      </w:tr>
      <w:tr>
        <w:tc>
          <w:tcPr/>
          <w:p>
            <w:pPr>
              <w:pStyle w:val="Compact"/>
              <w:jc w:val="left"/>
            </w:pPr>
            <w:r>
              <w:t xml:space="preserve">04</w:t>
            </w:r>
          </w:p>
        </w:tc>
        <w:tc>
          <w:tcPr/>
          <w:p>
            <w:pPr>
              <w:pStyle w:val="Compact"/>
              <w:jc w:val="left"/>
            </w:pPr>
            <w:r>
              <w:t xml:space="preserve">Compliance and regulatory audit support. The Banker conducted a full review of the client's banking transactions for Q1 2025 to ensure full compliance with the Reserve Bank of Zimbabwe directives, the Financial Intelligence Unit (FIU) anti-money laundering regulations, and ZIMRA tax reporting obligations applicable in Zimbabwe Harare.</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On-site visit to the client's Harare warehouse facility to assess collateral valuation for an additional overdraft facility. The Banker prepared a detailed valuation memorandum and presented findings to the lending committee at the client's preferred bank in Zimbabwe Harare.</w:t>
            </w:r>
          </w:p>
        </w:tc>
        <w:tc>
          <w:tcPr/>
          <w:p>
            <w:pPr>
              <w:pStyle w:val="Compact"/>
              <w:jc w:val="left"/>
            </w:pPr>
            <w:r>
              <w:t xml:space="preserve">13 Jun 2025</w:t>
            </w:r>
          </w:p>
        </w:tc>
        <w:tc>
          <w:tcPr/>
          <w:p>
            <w:pPr>
              <w:pStyle w:val="Compact"/>
              <w:jc w:val="left"/>
            </w:pPr>
            <w:r>
              <w:t xml:space="preserve">5.0</w:t>
            </w:r>
          </w:p>
        </w:tc>
        <w:tc>
          <w:tcPr/>
          <w:p>
            <w:pPr>
              <w:pStyle w:val="Compact"/>
              <w:jc w:val="left"/>
            </w:pPr>
            <w:r>
              <w:t xml:space="preserve">$150.00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Preparation of a 90-day cash flow forecast and liquidity management plan. The Banker modelled seasonal revenue patterns for the agricultural cycle and recommended optimal treasury management tools to minimise idle funds and reduce borrowing costs.</w:t>
            </w:r>
          </w:p>
        </w:tc>
        <w:tc>
          <w:tcPr/>
          <w:p>
            <w:pPr>
              <w:pStyle w:val="Compact"/>
              <w:jc w:val="left"/>
            </w:pPr>
            <w:r>
              <w:t xml:space="preserve">14 Jun 2025</w:t>
            </w:r>
          </w:p>
        </w:tc>
        <w:tc>
          <w:tcPr/>
          <w:p>
            <w:pPr>
              <w:pStyle w:val="Compact"/>
              <w:jc w:val="left"/>
            </w:pPr>
            <w:r>
              <w:t xml:space="preserve">4.5</w:t>
            </w:r>
          </w:p>
        </w:tc>
        <w:tc>
          <w:tcPr/>
          <w:p>
            <w:pPr>
              <w:pStyle w:val="Compact"/>
              <w:jc w:val="left"/>
            </w:pPr>
            <w:r>
              <w:t xml:space="preserve">$150.00</w:t>
            </w:r>
          </w:p>
        </w:tc>
        <w:tc>
          <w:tcPr/>
          <w:p>
            <w:pPr>
              <w:pStyle w:val="Compact"/>
              <w:jc w:val="left"/>
            </w:pPr>
            <w:r>
              <w:t xml:space="preserve">$675.00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$4,650.00</w:t>
            </w:r>
          </w:p>
        </w:tc>
      </w:tr>
      <w:tr>
        <w:tc>
          <w:tcPr/>
          <w:p>
            <w:pPr>
              <w:pStyle w:val="Compact"/>
              <w:jc w:val="left"/>
            </w:pPr>
            <w:r>
              <w:t xml:space="preserve">VAT (17.5% - Zimbabwe)</w:t>
            </w:r>
          </w:p>
        </w:tc>
        <w:tc>
          <w:tcPr/>
          <w:p>
            <w:pPr>
              <w:pStyle w:val="Compact"/>
              <w:jc w:val="right"/>
            </w:pPr>
            <w:r>
              <w:t xml:space="preserve">$813.75</w:t>
            </w:r>
          </w:p>
        </w:tc>
      </w:tr>
      <w:tr>
        <w:tc>
          <w:tcPr/>
          <w:p>
            <w:pPr>
              <w:pStyle w:val="Compact"/>
              <w:jc w:val="left"/>
            </w:pPr>
            <w:r>
              <w:t xml:space="preserve">Travel &amp; Local Transport (Harare CBD)</w:t>
            </w:r>
          </w:p>
        </w:tc>
        <w:tc>
          <w:tcPr/>
          <w:p>
            <w:pPr>
              <w:pStyle w:val="Compact"/>
              <w:jc w:val="right"/>
            </w:pPr>
            <w:r>
              <w:t xml:space="preserve">$85.00</w:t>
            </w:r>
          </w:p>
        </w:tc>
      </w:tr>
      <w:tr>
        <w:tc>
          <w:tcPr/>
          <w:p>
            <w:pPr>
              <w:pStyle w:val="Compact"/>
              <w:jc w:val="left"/>
            </w:pPr>
            <w:r>
              <w:t xml:space="preserve">GRAND TOTAL (USD)</w:t>
            </w:r>
          </w:p>
        </w:tc>
        <w:tc>
          <w:tcPr/>
          <w:p>
            <w:pPr>
              <w:pStyle w:val="Compact"/>
              <w:jc w:val="right"/>
            </w:pPr>
            <w:r>
              <w:t xml:space="preserve">$5,548.75</w:t>
            </w:r>
          </w:p>
        </w:tc>
      </w:tr>
    </w:tbl>
    <w:bookmarkStart w:id="24" w:name="payment-terms-conditions"/>
    <w:p>
      <w:pPr>
        <w:pStyle w:val="Heading3"/>
      </w:pPr>
      <w:r>
        <w:t xml:space="preserve">Payment Terms &amp; Conditions</w:t>
      </w:r>
    </w:p>
    <w:p>
      <w:pPr>
        <w:pStyle w:val="FirstParagraph"/>
      </w:pPr>
      <w:r>
        <w:t xml:space="preserve">This Invoice must be settled in full within fourteen (14) calendar days from the date of issue, i.e., no later than 30 June 2025. Payment is to be made in United States Dollars (USD) or its equivalent in Zimbabwe Gold (ZiG) at the prevailing Reserve Bank of Zimbabwe reference rate on the day of payment.</w:t>
      </w:r>
    </w:p>
    <w:p>
      <w:pPr>
        <w:pStyle w:val="BodyText"/>
      </w:pPr>
      <w:r>
        <w:rPr>
          <w:bCs/>
          <w:b/>
        </w:rPr>
        <w:t xml:space="preserve">Bank Details for Payment:</w:t>
      </w:r>
    </w:p>
    <w:p>
      <w:pPr>
        <w:pStyle w:val="BodyText"/>
      </w:pPr>
      <w:r>
        <w:t xml:space="preserve">Bank: Standard Bank of Zimbabwe, Harare Main Branch</w:t>
      </w:r>
    </w:p>
    <w:p>
      <w:pPr>
        <w:pStyle w:val="BodyText"/>
      </w:pPr>
      <w:r>
        <w:t xml:space="preserve">Account Name: Harare Premier Banker Services (Pvt) Ltd</w:t>
      </w:r>
    </w:p>
    <w:p>
      <w:pPr>
        <w:pStyle w:val="BodyText"/>
      </w:pPr>
      <w:r>
        <w:t xml:space="preserve">Account Number: 400123456789</w:t>
      </w:r>
    </w:p>
    <w:p>
      <w:pPr>
        <w:pStyle w:val="BodyText"/>
      </w:pPr>
      <w:r>
        <w:t xml:space="preserve">Branch Code: 500100</w:t>
      </w:r>
    </w:p>
    <w:p>
      <w:pPr>
        <w:pStyle w:val="BodyText"/>
      </w:pPr>
      <w:r>
        <w:t xml:space="preserve">Reference: Invoice No. HPB-2025-04782</w:t>
      </w:r>
    </w:p>
    <w:p>
      <w:pPr>
        <w:pStyle w:val="BodyText"/>
      </w:pPr>
      <w:r>
        <w:t xml:space="preserve">Late payments shall attract a penalty interest of 2% per month calculated on the outstanding balance. The Banker reserves the right to suspend all ongoing advisory services until this Invoice is paid in full.</w:t>
      </w:r>
    </w:p>
    <w:bookmarkEnd w:id="24"/>
    <w:bookmarkStart w:id="25" w:name="additional-notes"/>
    <w:p>
      <w:pPr>
        <w:pStyle w:val="Heading3"/>
      </w:pPr>
      <w:r>
        <w:t xml:space="preserve">Additional Notes</w:t>
      </w:r>
    </w:p>
    <w:p>
      <w:pPr>
        <w:pStyle w:val="FirstParagraph"/>
      </w:pPr>
      <w:r>
        <w:t xml:space="preserve">1. This Invoice has been prepared in accordance with the Zimbabwe Revenue Authority (ZIMRA) invoicing guidelines and the Reserve Bank of Zimbabwe (RBZ) regulations governing banking and financial services in Zimbabwe Harare.</w:t>
      </w:r>
    </w:p>
    <w:p>
      <w:pPr>
        <w:pStyle w:val="BodyText"/>
      </w:pPr>
      <w:r>
        <w:t xml:space="preserve">2. The Banker, Mr. Tendai Moyo, is a fully licensed and registered financial services provider operating under the Banking (Consolidation) Act [Chapter 24:07] of the Laws of Zimbabwe. All services rendered are subject to the professional code of conduct of the Zimbabwe Institute of Bankers.</w:t>
      </w:r>
    </w:p>
    <w:p>
      <w:pPr>
        <w:pStyle w:val="BodyText"/>
      </w:pPr>
      <w:r>
        <w:t xml:space="preserve">3. All confidential information exchanged during the course of this engagement is protected under the Bankers' Books Evidence Act and the Data Protection Act of Zimbabwe. The Banker shall not disclose any client information to third parties without written consent.</w:t>
      </w:r>
    </w:p>
    <w:p>
      <w:pPr>
        <w:pStyle w:val="BodyText"/>
      </w:pPr>
      <w:r>
        <w:t xml:space="preserve">4. This Invoice constitutes a binding financial document. In the event of any dispute regarding the services described herein, both parties agree to first seek resolution through mediation in Zimbabwe Harare before pursuing any legal proceedings in the High Court of Zimbabwe.</w:t>
      </w:r>
    </w:p>
    <w:p>
      <w:pPr>
        <w:pStyle w:val="BodyText"/>
      </w:pPr>
      <w:r>
        <w:t xml:space="preserve">5. The client acknowledges receipt of this Invoice and agrees to the terms stated above by signing below or by making payment in accordance with the schedule provided.</w:t>
      </w:r>
    </w:p>
    <w:bookmarkEnd w:id="25"/>
    <w:p>
      <w:pPr>
        <w:pStyle w:val="BodyText"/>
      </w:pPr>
      <w:r>
        <w:rPr>
          <w:bCs/>
          <w:b/>
        </w:rPr>
        <w:t xml:space="preserve">Banker (Service Provider)</w:t>
      </w:r>
      <w:r>
        <w:br/>
      </w:r>
      <w:r>
        <w:t xml:space="preserve">Mr. Tendai Moyo, CFA</w:t>
      </w:r>
      <w:r>
        <w:br/>
      </w:r>
      <w:r>
        <w:t xml:space="preserve">Harare Premier Banker Services</w:t>
      </w:r>
      <w:r>
        <w:br/>
      </w:r>
      <w:r>
        <w:t xml:space="preserve">Date: 15 June 2025</w:t>
      </w:r>
    </w:p>
    <w:p>
      <w:pPr>
        <w:pStyle w:val="BodyText"/>
      </w:pPr>
      <w:r>
        <w:rPr>
          <w:bCs/>
          <w:b/>
        </w:rPr>
        <w:t xml:space="preserve">Client (Acknowledged &amp; Accepted)</w:t>
      </w:r>
      <w:r>
        <w:br/>
      </w:r>
      <w:r>
        <w:t xml:space="preserve">Ms. Rudo Chikafu</w:t>
      </w:r>
      <w:r>
        <w:br/>
      </w:r>
      <w:r>
        <w:t xml:space="preserve">Chikafu Agri Holdings (Pvt) Ltd</w:t>
      </w:r>
      <w:r>
        <w:br/>
      </w:r>
      <w:r>
        <w:t xml:space="preserve">Date: _______________</w:t>
      </w:r>
    </w:p>
    <w:p>
      <w:pPr>
        <w:pStyle w:val="BodyText"/>
      </w:pPr>
      <w:r>
        <w:rPr>
          <w:bCs/>
          <w:b/>
        </w:rPr>
        <w:t xml:space="preserve">Harare Premier Banker Services (Pvt) Ltd</w:t>
      </w:r>
      <w:r>
        <w:t xml:space="preserve"> </w:t>
      </w:r>
      <w:r>
        <w:t xml:space="preserve">| 12th Avenue, Harare CBD, Zimbabwe | P.O. Box 4521, Harare</w:t>
      </w:r>
    </w:p>
    <w:p>
      <w:pPr>
        <w:pStyle w:val="BodyText"/>
      </w:pPr>
      <w:r>
        <w:t xml:space="preserve">Tel: +263 242 700 1234 | Email: banker@hararepremier.co.zw | Website: www.hararepremierbanker.co.zw</w:t>
      </w:r>
    </w:p>
    <w:p>
      <w:pPr>
        <w:pStyle w:val="BodyText"/>
      </w:pPr>
      <w:r>
        <w:t xml:space="preserve">Registered in Zimbabwe under Companies and Other Business Entities Act [Chapter 24:31] | Reg. No: ZW-PVT-2019-44821</w:t>
      </w:r>
    </w:p>
    <w:p>
      <w:pPr>
        <w:pStyle w:val="BodyText"/>
      </w:pPr>
      <w:r>
        <w:t xml:space="preserve">This Invoice is valid for 90 days from the date of issue. Please retain this document for your tax and accounting records in Zimbabwe Harare.</w:t>
      </w:r>
    </w:p>
    <w:p>
      <w:pPr>
        <w:pStyle w:val="BodyText"/>
      </w:pPr>
      <w:r>
        <w:t xml:space="preserve">© 2025 Harare Premier Banker Services. All rights reserved. This Invoice was generated electronically and is valid without a physical stamp or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Zimbabwe Harare</dc:title>
  <dc:creator/>
  <dc:language>en</dc:language>
  <cp:keywords/>
  <dcterms:created xsi:type="dcterms:W3CDTF">2026-10-10T07:25:57Z</dcterms:created>
  <dcterms:modified xsi:type="dcterms:W3CDTF">2026-10-10T07:25:57Z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