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dr.-mariana-lópez-biologist"/>
    <w:p>
      <w:pPr>
        <w:pStyle w:val="Heading1"/>
      </w:pPr>
      <w:r>
        <w:t xml:space="preserve">Dr. Mariana López – Biologist</w:t>
      </w:r>
    </w:p>
    <w:p>
      <w:pPr>
        <w:pStyle w:val="FirstParagraph"/>
      </w:pPr>
      <w:r>
        <w:t xml:space="preserve">CUIT: 27-34567890-1</w:t>
      </w:r>
    </w:p>
    <w:p>
      <w:pPr>
        <w:pStyle w:val="BodyText"/>
      </w:pPr>
      <w:r>
        <w:t xml:space="preserve">Av. Corrientes 2340, Piso 12, Of. 1204</w:t>
      </w:r>
    </w:p>
    <w:p>
      <w:pPr>
        <w:pStyle w:val="BodyText"/>
      </w:pPr>
      <w:r>
        <w:t xml:space="preserve">Buenos Aires, C1043AAB, Argentina</w:t>
      </w:r>
    </w:p>
    <w:p>
      <w:pPr>
        <w:pStyle w:val="BodyText"/>
      </w:pPr>
      <w:r>
        <w:t xml:space="preserve">Tel: +54 11 4321-5678</w:t>
      </w:r>
    </w:p>
    <w:p>
      <w:pPr>
        <w:pStyle w:val="BodyText"/>
      </w:pPr>
      <w:r>
        <w:t xml:space="preserve">Email: m.lopez@biologosba.com.ar</w:t>
      </w:r>
    </w:p>
    <w:p>
      <w:pPr>
        <w:pStyle w:val="BodyText"/>
      </w:pPr>
      <w:r>
        <w:t xml:space="preserve">Web: www.biologosba.com.ar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Professional Services</w:t>
      </w:r>
    </w:p>
    <w:bookmarkEnd w:id="21"/>
    <w:bookmarkStart w:id="22" w:name="bill-to-client"/>
    <w:p>
      <w:pPr>
        <w:pStyle w:val="Heading3"/>
      </w:pPr>
      <w:r>
        <w:t xml:space="preserve">Bill To (Client)</w:t>
      </w:r>
    </w:p>
    <w:p>
      <w:pPr>
        <w:pStyle w:val="FirstParagraph"/>
      </w:pPr>
      <w:r>
        <w:rPr>
          <w:bCs/>
          <w:b/>
        </w:rPr>
        <w:t xml:space="preserve">Empresa Agroindustrial del Plata S.A.</w:t>
      </w:r>
    </w:p>
    <w:p>
      <w:pPr>
        <w:pStyle w:val="BodyText"/>
      </w:pPr>
      <w:r>
        <w:t xml:space="preserve">CUIT: 30-71234567-8</w:t>
      </w:r>
    </w:p>
    <w:p>
      <w:pPr>
        <w:pStyle w:val="BodyText"/>
      </w:pPr>
      <w:r>
        <w:t xml:space="preserve">Camino Centenario Km 12,5</w:t>
      </w:r>
    </w:p>
    <w:p>
      <w:pPr>
        <w:pStyle w:val="BodyText"/>
      </w:pPr>
      <w:r>
        <w:t xml:space="preserve">Partido de Lomas de Zamora</w:t>
      </w:r>
    </w:p>
    <w:p>
      <w:pPr>
        <w:pStyle w:val="BodyText"/>
      </w:pPr>
      <w:r>
        <w:t xml:space="preserve">Buenos Aires, B1832, Argentina</w:t>
      </w:r>
    </w:p>
    <w:p>
      <w:pPr>
        <w:pStyle w:val="BodyText"/>
      </w:pPr>
      <w:r>
        <w:t xml:space="preserve">Contact: Ing. Roberto Fernández</w:t>
      </w:r>
    </w:p>
    <w:p>
      <w:pPr>
        <w:pStyle w:val="BodyText"/>
      </w:pPr>
      <w:r>
        <w:t xml:space="preserve">Email: compras@agroplata.com.ar</w:t>
      </w:r>
    </w:p>
    <w:bookmarkEnd w:id="22"/>
    <w:bookmarkStart w:id="23" w:name="service-provider"/>
    <w:p>
      <w:pPr>
        <w:pStyle w:val="Heading3"/>
      </w:pPr>
      <w:r>
        <w:t xml:space="preserve">Service Provider</w:t>
      </w:r>
    </w:p>
    <w:p>
      <w:pPr>
        <w:pStyle w:val="FirstParagraph"/>
      </w:pPr>
      <w:r>
        <w:rPr>
          <w:bCs/>
          <w:b/>
        </w:rPr>
        <w:t xml:space="preserve">Dr. Mariana López, Ph.D. in Biology</w:t>
      </w:r>
    </w:p>
    <w:p>
      <w:pPr>
        <w:pStyle w:val="BodyText"/>
      </w:pPr>
      <w:r>
        <w:t xml:space="preserve">Registered Biologist – CABA</w:t>
      </w:r>
    </w:p>
    <w:p>
      <w:pPr>
        <w:pStyle w:val="BodyText"/>
      </w:pPr>
      <w:r>
        <w:t xml:space="preserve">Matrícula: 4521 – Colegio de Biólogos</w:t>
      </w:r>
    </w:p>
    <w:p>
      <w:pPr>
        <w:pStyle w:val="BodyText"/>
      </w:pPr>
      <w:r>
        <w:t xml:space="preserve">de la Ciudad Autónoma de Buenos Aires</w:t>
      </w:r>
    </w:p>
    <w:p>
      <w:pPr>
        <w:pStyle w:val="BodyText"/>
      </w:pPr>
      <w:r>
        <w:t xml:space="preserve">Specialization: Environmental &amp; Agricultural Biology</w:t>
      </w:r>
    </w:p>
    <w:p>
      <w:pPr>
        <w:pStyle w:val="BodyText"/>
      </w:pPr>
      <w:r>
        <w:t xml:space="preserve">Professional License: N° 8834/2019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Biological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Comprehensive environmental impact assessment for agricultural expansion in the Lomas de Zamora district, Buenos Aires. Includes soil microbiology analysis, water quality sampling, and biodiversity survey of native flora and fauna species.</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biological monitoring of irrigation water systems. The Biologist conducted 22 field sampling sessions across 6 irrigation channels, performing physicochemical and microbiological analyses to ensure compliance with Argentine environmental regulations (Ley 24.051).</w:t>
            </w:r>
          </w:p>
        </w:tc>
        <w:tc>
          <w:tcPr/>
          <w:p>
            <w:pPr>
              <w:pStyle w:val="Compact"/>
              <w:jc w:val="left"/>
            </w:pPr>
            <w:r>
              <w:t xml:space="preserve">22 sessions</w:t>
            </w:r>
          </w:p>
        </w:tc>
        <w:tc>
          <w:tcPr/>
          <w:p>
            <w:pPr>
              <w:pStyle w:val="Compact"/>
              <w:jc w:val="left"/>
            </w:pPr>
            <w:r>
              <w:t xml:space="preserve">4,200.00</w:t>
            </w:r>
          </w:p>
        </w:tc>
        <w:tc>
          <w:tcPr/>
          <w:p>
            <w:pPr>
              <w:pStyle w:val="Compact"/>
              <w:jc w:val="left"/>
            </w:pPr>
            <w:r>
              <w:t xml:space="preserve">92,400.00</w:t>
            </w:r>
          </w:p>
        </w:tc>
      </w:tr>
      <w:tr>
        <w:tc>
          <w:tcPr/>
          <w:p>
            <w:pPr>
              <w:pStyle w:val="Compact"/>
              <w:jc w:val="left"/>
            </w:pPr>
            <w:r>
              <w:t xml:space="preserve">03</w:t>
            </w:r>
          </w:p>
        </w:tc>
        <w:tc>
          <w:tcPr/>
          <w:p>
            <w:pPr>
              <w:pStyle w:val="Compact"/>
              <w:jc w:val="left"/>
            </w:pPr>
            <w:r>
              <w:t xml:space="preserve">Entomological pest identification and biological control recommendation report. The Biologist identified 14 insect species affecting soybean and corn crops, and proposed integrated pest management strategies using natural predators and biopesticides approved by SENASA.</w:t>
            </w:r>
          </w:p>
        </w:tc>
        <w:tc>
          <w:tcPr/>
          <w:p>
            <w:pPr>
              <w:pStyle w:val="Compact"/>
              <w:jc w:val="left"/>
            </w:pPr>
            <w:r>
              <w:t xml:space="preserve">1 report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On-site consultation and technical advisory sessions with the client's agricultural engineering team. The Biologist provided 8 in-person consultations at the client's facility in Buenos Aires province, covering topics of crop rotation biology, nitrogen-fixing bacteria application, and organic matter decomposition processes.</w:t>
            </w:r>
          </w:p>
        </w:tc>
        <w:tc>
          <w:tcPr/>
          <w:p>
            <w:pPr>
              <w:pStyle w:val="Compact"/>
              <w:jc w:val="left"/>
            </w:pPr>
            <w:r>
              <w:t xml:space="preserve">8 hours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Preparation and submission of the mandatory Environmental Compliance Report (Informe de Cumplimiento Ambiental) to the Ministry of Environment and Sustainable Development of the City of Buenos Aires. Includes laboratory analysis certificates, photographic documentation, and expert biological opinion.</w:t>
            </w:r>
          </w:p>
        </w:tc>
        <w:tc>
          <w:tcPr/>
          <w:p>
            <w:pPr>
              <w:pStyle w:val="Compact"/>
              <w:jc w:val="left"/>
            </w:pPr>
            <w:r>
              <w:t xml:space="preserve">1 document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Training workshop for 15 field technicians on proper biological sample collection, preservation, and chain-of-custody procedures. Conducted at the client's headquarters in Buenos Aires. Includes printed manuals and digital resources.</w:t>
            </w:r>
          </w:p>
        </w:tc>
        <w:tc>
          <w:tcPr/>
          <w:p>
            <w:pPr>
              <w:pStyle w:val="Compact"/>
              <w:jc w:val="left"/>
            </w:pPr>
            <w:r>
              <w:t xml:space="preserve">1 workshop</w:t>
            </w:r>
          </w:p>
        </w:tc>
        <w:tc>
          <w:tcPr/>
          <w:p>
            <w:pPr>
              <w:pStyle w:val="Compact"/>
              <w:jc w:val="left"/>
            </w:pPr>
            <w:r>
              <w:t xml:space="preserve">42,000.00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542,400.00</w:t>
            </w:r>
          </w:p>
        </w:tc>
      </w:tr>
      <w:tr>
        <w:tc>
          <w:tcPr/>
          <w:p>
            <w:pPr>
              <w:pStyle w:val="Compact"/>
              <w:jc w:val="left"/>
            </w:pPr>
            <w:r>
              <w:t xml:space="preserve">IVA 21% (ARS)</w:t>
            </w:r>
          </w:p>
        </w:tc>
        <w:tc>
          <w:tcPr/>
          <w:p>
            <w:pPr>
              <w:pStyle w:val="Compact"/>
              <w:jc w:val="right"/>
            </w:pPr>
            <w:r>
              <w:t xml:space="preserve">113,904.00</w:t>
            </w:r>
          </w:p>
        </w:tc>
      </w:tr>
      <w:tr>
        <w:tc>
          <w:tcPr/>
          <w:p>
            <w:pPr>
              <w:pStyle w:val="Compact"/>
              <w:jc w:val="left"/>
            </w:pPr>
            <w:r>
              <w:t xml:space="preserve">Professional Fee – Colegio de Biólogos (ARS)</w:t>
            </w:r>
          </w:p>
        </w:tc>
        <w:tc>
          <w:tcPr/>
          <w:p>
            <w:pPr>
              <w:pStyle w:val="Compact"/>
              <w:jc w:val="right"/>
            </w:pPr>
            <w:r>
              <w:t xml:space="preserve">2,712.00</w:t>
            </w:r>
          </w:p>
        </w:tc>
      </w:tr>
      <w:tr>
        <w:tc>
          <w:tcPr/>
          <w:p>
            <w:pPr>
              <w:pStyle w:val="Compact"/>
              <w:jc w:val="left"/>
            </w:pPr>
            <w:r>
              <w:t xml:space="preserve">TOTAL AMOUNT DUE (ARS)</w:t>
            </w:r>
          </w:p>
        </w:tc>
        <w:tc>
          <w:tcPr/>
          <w:p>
            <w:pPr>
              <w:pStyle w:val="Compact"/>
              <w:jc w:val="right"/>
            </w:pPr>
            <w:r>
              <w:t xml:space="preserve">659,016.00</w:t>
            </w:r>
          </w:p>
        </w:tc>
      </w:tr>
    </w:tbl>
    <w:bookmarkStart w:id="24" w:name="payment-terms-and-banking-information"/>
    <w:p>
      <w:pPr>
        <w:pStyle w:val="Heading3"/>
      </w:pPr>
      <w:r>
        <w:t xml:space="preserve">Payment Terms and Banking Information</w:t>
      </w:r>
    </w:p>
    <w:p>
      <w:pPr>
        <w:pStyle w:val="FirstParagraph"/>
      </w:pPr>
      <w:r>
        <w:rPr>
          <w:bCs/>
          <w:b/>
        </w:rPr>
        <w:t xml:space="preserve">Payment Method:</w:t>
      </w:r>
      <w:r>
        <w:t xml:space="preserve"> </w:t>
      </w:r>
      <w:r>
        <w:t xml:space="preserve">Bank transfer (Transferencia Bancaria) or check (Cheque) payable to Dr. Mariana López.</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LOPEZ MARIANA</w:t>
      </w:r>
    </w:p>
    <w:p>
      <w:pPr>
        <w:pStyle w:val="BodyText"/>
      </w:pPr>
      <w:r>
        <w:rPr>
          <w:bCs/>
          <w:b/>
        </w:rPr>
        <w:t xml:space="preserve">CBU:</w:t>
      </w:r>
      <w:r>
        <w:t xml:space="preserve"> </w:t>
      </w:r>
      <w:r>
        <w:t xml:space="preserve">0110003100000000000001</w:t>
      </w:r>
    </w:p>
    <w:p>
      <w:pPr>
        <w:pStyle w:val="BodyText"/>
      </w:pPr>
      <w:r>
        <w:rPr>
          <w:bCs/>
          <w:b/>
        </w:rPr>
        <w:t xml:space="preserve">Alias:</w:t>
      </w:r>
      <w:r>
        <w:t xml:space="preserve"> </w:t>
      </w:r>
      <w:r>
        <w:t xml:space="preserve">@biologosba.lopez</w:t>
      </w:r>
    </w:p>
    <w:p>
      <w:pPr>
        <w:pStyle w:val="BodyText"/>
      </w:pPr>
      <w:r>
        <w:rPr>
          <w:bCs/>
          <w:b/>
        </w:rPr>
        <w:t xml:space="preserve">Payment Due:</w:t>
      </w:r>
      <w:r>
        <w:t xml:space="preserve"> </w:t>
      </w:r>
      <w:r>
        <w:t xml:space="preserve">Within 30 calendar days from the date of issue (15 July 2025). Late payments will accrue interest at the rate established by the Central Bank of Argentina (BCRA) for overdue commercial obligations.</w:t>
      </w:r>
    </w:p>
    <w:p>
      <w:pPr>
        <w:pStyle w:val="BodyText"/>
      </w:pPr>
      <w:r>
        <w:rPr>
          <w:bCs/>
          <w:b/>
        </w:rPr>
        <w:t xml:space="preserve">Reference for Payment:</w:t>
      </w:r>
      <w:r>
        <w:t xml:space="preserve"> </w:t>
      </w:r>
      <w:r>
        <w:t xml:space="preserve">Invoice No. INV-2025-0487</w:t>
      </w:r>
    </w:p>
    <w:bookmarkEnd w:id="24"/>
    <w:bookmarkStart w:id="25" w:name="important-notes-and-legal-disclaimers"/>
    <w:p>
      <w:pPr>
        <w:pStyle w:val="Heading3"/>
      </w:pPr>
      <w:r>
        <w:t xml:space="preserve">Important Notes and Legal Disclaimers</w:t>
      </w:r>
    </w:p>
    <w:p>
      <w:pPr>
        <w:numPr>
          <w:ilvl w:val="0"/>
          <w:numId w:val="1001"/>
        </w:numPr>
        <w:pStyle w:val="Compact"/>
      </w:pPr>
      <w:r>
        <w:t xml:space="preserve">This Invoice is issued in accordance with the tax regulations of the Argentine Federal Administration of Public Revenue (AFIP) and the applicable provisions of the City of Buenos Aires for professional services.</w:t>
      </w:r>
    </w:p>
    <w:p>
      <w:pPr>
        <w:numPr>
          <w:ilvl w:val="0"/>
          <w:numId w:val="1001"/>
        </w:numPr>
        <w:pStyle w:val="Compact"/>
      </w:pPr>
      <w:r>
        <w:t xml:space="preserve">All biological analyses and fieldwork described in this Invoice were performed in full compliance with Argentine national law, including Ley 24.051 (General Environmental Regime), Ley 25.675 (National Environmental Impact Assessment), and SENASA regulations.</w:t>
      </w:r>
    </w:p>
    <w:p>
      <w:pPr>
        <w:numPr>
          <w:ilvl w:val="0"/>
          <w:numId w:val="1001"/>
        </w:numPr>
        <w:pStyle w:val="Compact"/>
      </w:pPr>
      <w:r>
        <w:t xml:space="preserve">The Biologist, Dr. Mariana López, is a duly registered professional with the Colegio de Biólogos de la Ciudad Autónoma de Buenos Aires. All services rendered fall within the scope of biological practice as defined by Argentine professional law.</w:t>
      </w:r>
    </w:p>
    <w:p>
      <w:pPr>
        <w:numPr>
          <w:ilvl w:val="0"/>
          <w:numId w:val="1001"/>
        </w:numPr>
        <w:pStyle w:val="Compact"/>
      </w:pPr>
      <w:r>
        <w:t xml:space="preserve">Fieldwork was conducted in the Province of Buenos Aires and the City of Buenos Aires. All samples were processed in accredited laboratories located in Buenos Aires, Argentina.</w:t>
      </w:r>
    </w:p>
    <w:p>
      <w:pPr>
        <w:numPr>
          <w:ilvl w:val="0"/>
          <w:numId w:val="1001"/>
        </w:numPr>
        <w:pStyle w:val="Compact"/>
      </w:pPr>
      <w:r>
        <w:t xml:space="preserve">This Invoice constitutes a valid fiscal document (Comprobante Fiscal) for accounting and tax deduction purposes in Argentina. The client is advised to retain this document for their corporate tax filings.</w:t>
      </w:r>
    </w:p>
    <w:p>
      <w:pPr>
        <w:numPr>
          <w:ilvl w:val="0"/>
          <w:numId w:val="1001"/>
        </w:numPr>
        <w:pStyle w:val="Compact"/>
      </w:pPr>
      <w:r>
        <w:t xml:space="preserve">Any dispute arising from the services described in this Invoice shall be subject to the jurisdiction of the commercial courts of the City of Buenos Aires, Argentina.</w:t>
      </w:r>
    </w:p>
    <w:bookmarkEnd w:id="25"/>
    <w:p>
      <w:pPr>
        <w:pStyle w:val="FirstParagraph"/>
      </w:pPr>
      <w:r>
        <w:rPr>
          <w:bCs/>
          <w:b/>
        </w:rPr>
        <w:t xml:space="preserve">Dr. Mariana López, Ph.D.</w:t>
      </w:r>
      <w:r>
        <w:br/>
      </w:r>
      <w:r>
        <w:t xml:space="preserve">Biologist – Service Provider</w:t>
      </w:r>
      <w:r>
        <w:br/>
      </w:r>
      <w:r>
        <w:t xml:space="preserve">Matrícula: 4521 – CABA</w:t>
      </w:r>
    </w:p>
    <w:p>
      <w:pPr>
        <w:pStyle w:val="BodyText"/>
      </w:pPr>
      <w:r>
        <w:rPr>
          <w:bCs/>
          <w:b/>
        </w:rPr>
        <w:t xml:space="preserve">Ing. Roberto Fernández</w:t>
      </w:r>
      <w:r>
        <w:br/>
      </w:r>
      <w:r>
        <w:t xml:space="preserve">Authorized Representative – Client</w:t>
      </w:r>
      <w:r>
        <w:br/>
      </w:r>
      <w:r>
        <w:t xml:space="preserve">Empresa Agroindustrial del Plata S.A.</w:t>
      </w:r>
    </w:p>
    <w:p>
      <w:pPr>
        <w:pStyle w:val="BodyText"/>
      </w:pPr>
      <w:r>
        <w:rPr>
          <w:bCs/>
          <w:b/>
        </w:rPr>
        <w:t xml:space="preserve">Dr. Mariana López – Biologist | Professional Services in Buenos Aires, Argentina</w:t>
      </w:r>
    </w:p>
    <w:p>
      <w:pPr>
        <w:pStyle w:val="BodyText"/>
      </w:pPr>
      <w:r>
        <w:t xml:space="preserve">Av. Corrientes 2340, Piso 12, Of. 1204 – C1043AAB – Buenos Aires, Argentina</w:t>
      </w:r>
    </w:p>
    <w:p>
      <w:pPr>
        <w:pStyle w:val="BodyText"/>
      </w:pPr>
      <w:r>
        <w:t xml:space="preserve">Tel: +54 11 4321-5678 | Email: m.lopez@biologosba.com.ar | Web: www.biologosba.com.ar</w:t>
      </w:r>
    </w:p>
    <w:p>
      <w:pPr>
        <w:pStyle w:val="BodyText"/>
      </w:pPr>
      <w:r>
        <w:t xml:space="preserve">This Invoice was generated electronically and is valid without a physical stamp in accordance with AFIP Resolution General 4292/2014.</w:t>
      </w:r>
    </w:p>
    <w:p>
      <w:pPr>
        <w:pStyle w:val="BodyText"/>
      </w:pPr>
      <w:r>
        <w:t xml:space="preserve">Invoice INV-2025-0487 | Issued in Buenos Aires, Argentina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Buenos Aires, Argentina</dc:title>
  <dc:creator/>
  <dc:language>en</dc:language>
  <cp:keywords/>
  <dcterms:created xsi:type="dcterms:W3CDTF">2026-10-10T01:56:26Z</dcterms:created>
  <dcterms:modified xsi:type="dcterms:W3CDTF">2026-10-10T01:56:26Z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